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5BB" w:rsidRPr="000D3FBA" w:rsidRDefault="00CE25BB" w:rsidP="00CE25BB">
      <w:pPr>
        <w:jc w:val="both"/>
        <w:rPr>
          <w:rFonts w:ascii="Arial" w:hAnsi="Arial" w:cs="Arial"/>
          <w:sz w:val="24"/>
          <w:szCs w:val="24"/>
        </w:rPr>
      </w:pPr>
      <w:r w:rsidRPr="000D3FBA">
        <w:rPr>
          <w:rFonts w:ascii="Arial" w:hAnsi="Arial" w:cs="Arial"/>
          <w:sz w:val="24"/>
          <w:szCs w:val="24"/>
        </w:rPr>
        <w:t>S</w:t>
      </w:r>
      <w:r>
        <w:rPr>
          <w:rFonts w:ascii="Arial" w:hAnsi="Arial" w:cs="Arial"/>
          <w:sz w:val="24"/>
          <w:szCs w:val="24"/>
        </w:rPr>
        <w:t>an Luis de la Paz, Guanajuato.</w:t>
      </w:r>
      <w:proofErr w:type="gramStart"/>
      <w:r>
        <w:rPr>
          <w:rFonts w:ascii="Arial" w:hAnsi="Arial" w:cs="Arial"/>
          <w:sz w:val="24"/>
          <w:szCs w:val="24"/>
        </w:rPr>
        <w:t>,14</w:t>
      </w:r>
      <w:proofErr w:type="gramEnd"/>
      <w:r>
        <w:rPr>
          <w:rFonts w:ascii="Arial" w:hAnsi="Arial" w:cs="Arial"/>
          <w:sz w:val="24"/>
          <w:szCs w:val="24"/>
        </w:rPr>
        <w:t xml:space="preserve"> catorce de agosto </w:t>
      </w:r>
      <w:r w:rsidRPr="000D3FBA">
        <w:rPr>
          <w:rFonts w:ascii="Arial" w:hAnsi="Arial" w:cs="Arial"/>
          <w:sz w:val="24"/>
          <w:szCs w:val="24"/>
        </w:rPr>
        <w:t>de 2024 dos mil veinticuatro.---------------------------------------</w:t>
      </w:r>
      <w:r>
        <w:rPr>
          <w:rFonts w:ascii="Arial" w:hAnsi="Arial" w:cs="Arial"/>
          <w:sz w:val="24"/>
          <w:szCs w:val="24"/>
        </w:rPr>
        <w:t>---------------------------------------</w:t>
      </w:r>
      <w:r w:rsidRPr="000D3FBA">
        <w:rPr>
          <w:rFonts w:ascii="Arial" w:hAnsi="Arial" w:cs="Arial"/>
          <w:sz w:val="24"/>
          <w:szCs w:val="24"/>
        </w:rPr>
        <w:t>---------</w:t>
      </w:r>
    </w:p>
    <w:p w:rsidR="00CE25BB" w:rsidRPr="000D3FBA" w:rsidRDefault="00CE25BB" w:rsidP="00CE25BB">
      <w:pPr>
        <w:jc w:val="both"/>
        <w:rPr>
          <w:rFonts w:ascii="Arial" w:hAnsi="Arial" w:cs="Arial"/>
          <w:sz w:val="24"/>
          <w:szCs w:val="24"/>
        </w:rPr>
      </w:pPr>
      <w:r w:rsidRPr="000D3FBA">
        <w:rPr>
          <w:rFonts w:ascii="Arial" w:hAnsi="Arial" w:cs="Arial"/>
          <w:b/>
          <w:sz w:val="24"/>
          <w:szCs w:val="24"/>
        </w:rPr>
        <w:t>VISTOS.-</w:t>
      </w:r>
      <w:r w:rsidRPr="000D3FBA">
        <w:rPr>
          <w:rFonts w:ascii="Arial" w:hAnsi="Arial" w:cs="Arial"/>
          <w:sz w:val="24"/>
          <w:szCs w:val="24"/>
        </w:rPr>
        <w:t xml:space="preserve"> Para resolver los autos de la Demanda de Juicio de Nulidad Expediente Número  22/2024, promovido por la ciudadana </w:t>
      </w:r>
      <w:r>
        <w:rPr>
          <w:rFonts w:ascii="Arial" w:hAnsi="Arial" w:cs="Arial"/>
          <w:sz w:val="24"/>
          <w:szCs w:val="24"/>
        </w:rPr>
        <w:t>***</w:t>
      </w:r>
      <w:r w:rsidRPr="000D3FBA">
        <w:rPr>
          <w:rFonts w:ascii="Arial" w:hAnsi="Arial" w:cs="Arial"/>
          <w:b/>
          <w:sz w:val="24"/>
          <w:szCs w:val="24"/>
        </w:rPr>
        <w:t xml:space="preserve">, </w:t>
      </w:r>
      <w:r w:rsidRPr="000D3FBA">
        <w:rPr>
          <w:rFonts w:ascii="Arial" w:hAnsi="Arial" w:cs="Arial"/>
          <w:sz w:val="24"/>
          <w:szCs w:val="24"/>
        </w:rPr>
        <w:t>ha llegado el momento de resolver lo que en derecho proceda y.-------------</w:t>
      </w:r>
      <w:r>
        <w:rPr>
          <w:rFonts w:ascii="Arial" w:hAnsi="Arial" w:cs="Arial"/>
          <w:sz w:val="24"/>
          <w:szCs w:val="24"/>
        </w:rPr>
        <w:t>----------------</w:t>
      </w:r>
      <w:r>
        <w:rPr>
          <w:rFonts w:ascii="Arial" w:hAnsi="Arial" w:cs="Arial"/>
          <w:sz w:val="24"/>
          <w:szCs w:val="24"/>
        </w:rPr>
        <w:t>------</w:t>
      </w:r>
    </w:p>
    <w:p w:rsidR="00CE25BB" w:rsidRPr="000D3FBA" w:rsidRDefault="00CE25BB" w:rsidP="00CE25BB">
      <w:pPr>
        <w:jc w:val="center"/>
        <w:rPr>
          <w:rFonts w:ascii="Arial" w:hAnsi="Arial" w:cs="Arial"/>
          <w:b/>
          <w:sz w:val="24"/>
          <w:szCs w:val="24"/>
        </w:rPr>
      </w:pPr>
      <w:r w:rsidRPr="000D3FBA">
        <w:rPr>
          <w:rFonts w:ascii="Arial" w:hAnsi="Arial" w:cs="Arial"/>
          <w:b/>
          <w:sz w:val="24"/>
          <w:szCs w:val="24"/>
        </w:rPr>
        <w:t>R E S U L T A N D O</w:t>
      </w:r>
    </w:p>
    <w:p w:rsidR="00CE25BB" w:rsidRPr="000D3FBA" w:rsidRDefault="00CE25BB" w:rsidP="00CE25BB">
      <w:pPr>
        <w:jc w:val="both"/>
        <w:rPr>
          <w:rFonts w:ascii="Arial" w:hAnsi="Arial" w:cs="Arial"/>
          <w:sz w:val="24"/>
          <w:szCs w:val="24"/>
        </w:rPr>
      </w:pPr>
      <w:r w:rsidRPr="000D3FBA">
        <w:rPr>
          <w:rFonts w:ascii="Arial" w:hAnsi="Arial" w:cs="Arial"/>
          <w:b/>
          <w:sz w:val="24"/>
          <w:szCs w:val="24"/>
        </w:rPr>
        <w:t>PRIMERO.-</w:t>
      </w:r>
      <w:r w:rsidRPr="000D3FBA">
        <w:rPr>
          <w:rFonts w:ascii="Arial" w:hAnsi="Arial" w:cs="Arial"/>
          <w:sz w:val="24"/>
          <w:szCs w:val="24"/>
        </w:rPr>
        <w:t xml:space="preserve"> Con fecha 14 catorce de junio del año 2024 dos mil veinticuatro, la ciudadana  </w:t>
      </w:r>
      <w:r>
        <w:rPr>
          <w:rFonts w:ascii="Arial" w:hAnsi="Arial" w:cs="Arial"/>
          <w:sz w:val="24"/>
          <w:szCs w:val="24"/>
        </w:rPr>
        <w:t>***</w:t>
      </w:r>
      <w:r w:rsidRPr="000D3FBA">
        <w:rPr>
          <w:rFonts w:ascii="Arial" w:hAnsi="Arial" w:cs="Arial"/>
          <w:b/>
          <w:sz w:val="24"/>
          <w:szCs w:val="24"/>
        </w:rPr>
        <w:t xml:space="preserve">,  </w:t>
      </w:r>
      <w:r w:rsidRPr="000D3FBA">
        <w:rPr>
          <w:rFonts w:ascii="Arial" w:hAnsi="Arial" w:cs="Arial"/>
          <w:sz w:val="24"/>
          <w:szCs w:val="24"/>
        </w:rPr>
        <w:t>promovió Demanda de Juicio de Nulidad en contra del Oficial adscrito a la Dirección de Tránsito y Transporte Municipal de esta ciudad y árbitro calificador,  sobre el acto administrativo    traducido en la boleta de infracción 191847,   de fecha 7  siete  de junio   de 2024 dos mil veinticuatro,  solicitando la nulidad de la misma en  los términos del artículo 255 del Código de Procedimiento y Justicia Administrativa para el Estado y los Municipios de Guanajuato.----</w:t>
      </w:r>
      <w:r>
        <w:rPr>
          <w:rFonts w:ascii="Arial" w:hAnsi="Arial" w:cs="Arial"/>
          <w:sz w:val="24"/>
          <w:szCs w:val="24"/>
        </w:rPr>
        <w:t>----------</w:t>
      </w:r>
      <w:r>
        <w:rPr>
          <w:rFonts w:ascii="Arial" w:hAnsi="Arial" w:cs="Arial"/>
          <w:sz w:val="24"/>
          <w:szCs w:val="24"/>
        </w:rPr>
        <w:t>------------------------------------------------------------------</w:t>
      </w:r>
      <w:r>
        <w:rPr>
          <w:rFonts w:ascii="Arial" w:hAnsi="Arial" w:cs="Arial"/>
          <w:sz w:val="24"/>
          <w:szCs w:val="24"/>
        </w:rPr>
        <w:t>----</w:t>
      </w:r>
      <w:r w:rsidRPr="000D3FBA">
        <w:rPr>
          <w:rFonts w:ascii="Arial" w:hAnsi="Arial" w:cs="Arial"/>
          <w:sz w:val="24"/>
          <w:szCs w:val="24"/>
        </w:rPr>
        <w:t>---</w:t>
      </w:r>
    </w:p>
    <w:p w:rsidR="00CE25BB" w:rsidRPr="000D3FBA" w:rsidRDefault="00CE25BB" w:rsidP="00CE25BB">
      <w:pPr>
        <w:jc w:val="both"/>
        <w:rPr>
          <w:rFonts w:ascii="Arial" w:hAnsi="Arial" w:cs="Arial"/>
          <w:sz w:val="24"/>
          <w:szCs w:val="24"/>
        </w:rPr>
      </w:pPr>
      <w:r w:rsidRPr="000D3FBA">
        <w:rPr>
          <w:rFonts w:ascii="Arial" w:hAnsi="Arial" w:cs="Arial"/>
          <w:b/>
          <w:sz w:val="24"/>
          <w:szCs w:val="24"/>
        </w:rPr>
        <w:t>SEGUNDO.-</w:t>
      </w:r>
      <w:r w:rsidRPr="000D3FBA">
        <w:rPr>
          <w:rFonts w:ascii="Arial" w:hAnsi="Arial" w:cs="Arial"/>
          <w:sz w:val="24"/>
          <w:szCs w:val="24"/>
        </w:rPr>
        <w:t xml:space="preserve"> Por auto de fecha 17 diecisiete  de junio del año que transcurre, se radicó y requirió a las autoridades responsables para que, en el término de 10 diez días, dieran contestación a la demanda interpuesta en su contra, lo anterior  de conformidad con el artículo 279  del Código  que regula a esta materia, quedando el actor y la autoridad demandada debida y respectivamente notificados el  día  18 dieciocho  y 19 diecinueve  de junio  de 2024 dos mil veinticuatro.--------------</w:t>
      </w:r>
      <w:r>
        <w:rPr>
          <w:rFonts w:ascii="Arial" w:hAnsi="Arial" w:cs="Arial"/>
          <w:sz w:val="24"/>
          <w:szCs w:val="24"/>
        </w:rPr>
        <w:t>----------------------------</w:t>
      </w:r>
      <w:r w:rsidRPr="000D3FBA">
        <w:rPr>
          <w:rFonts w:ascii="Arial" w:hAnsi="Arial" w:cs="Arial"/>
          <w:sz w:val="24"/>
          <w:szCs w:val="24"/>
        </w:rPr>
        <w:t>---------------------------</w:t>
      </w:r>
    </w:p>
    <w:p w:rsidR="00CE25BB" w:rsidRPr="000D3FBA" w:rsidRDefault="00CE25BB" w:rsidP="00CE25BB">
      <w:pPr>
        <w:jc w:val="both"/>
        <w:rPr>
          <w:rFonts w:ascii="Arial" w:hAnsi="Arial" w:cs="Arial"/>
          <w:sz w:val="24"/>
          <w:szCs w:val="24"/>
        </w:rPr>
      </w:pPr>
      <w:r w:rsidRPr="000D3FBA">
        <w:rPr>
          <w:rFonts w:ascii="Arial" w:hAnsi="Arial" w:cs="Arial"/>
          <w:b/>
          <w:sz w:val="24"/>
          <w:szCs w:val="24"/>
        </w:rPr>
        <w:t>TERCERO.-</w:t>
      </w:r>
      <w:r w:rsidRPr="000D3FBA">
        <w:rPr>
          <w:rFonts w:ascii="Arial" w:hAnsi="Arial" w:cs="Arial"/>
          <w:sz w:val="24"/>
          <w:szCs w:val="24"/>
        </w:rPr>
        <w:t xml:space="preserve"> Por auto de fecha 28 veintiocho  de junio de la presente anualidad, se tuvo a la autoridad demandada  por  dando contestación en tiempo y forma a la demanda interpuesta en su contra, lo anterior de conformidad con el artículo 279  del  Código que rige a la materia.---</w:t>
      </w:r>
      <w:r>
        <w:rPr>
          <w:rFonts w:ascii="Arial" w:hAnsi="Arial" w:cs="Arial"/>
          <w:sz w:val="24"/>
          <w:szCs w:val="24"/>
        </w:rPr>
        <w:t>-------------</w:t>
      </w:r>
    </w:p>
    <w:p w:rsidR="00CE25BB" w:rsidRDefault="00CE25BB" w:rsidP="00CE25BB">
      <w:pPr>
        <w:jc w:val="both"/>
        <w:rPr>
          <w:rFonts w:ascii="Arial" w:hAnsi="Arial" w:cs="Arial"/>
          <w:sz w:val="24"/>
          <w:szCs w:val="24"/>
        </w:rPr>
      </w:pPr>
      <w:r w:rsidRPr="000D3FBA">
        <w:rPr>
          <w:rFonts w:ascii="Arial" w:hAnsi="Arial" w:cs="Arial"/>
          <w:b/>
          <w:sz w:val="24"/>
          <w:szCs w:val="24"/>
        </w:rPr>
        <w:t>CUARTO.-</w:t>
      </w:r>
      <w:r w:rsidRPr="000D3FBA">
        <w:rPr>
          <w:rFonts w:ascii="Arial" w:hAnsi="Arial" w:cs="Arial"/>
          <w:sz w:val="24"/>
          <w:szCs w:val="24"/>
        </w:rPr>
        <w:t xml:space="preserve">  En fecha 6 seis  de agosto del año que corre, se celebró la  Audiencia de Alegatos,  sin  la formulación de apuntes de alegatos de ambas partes, lo anterior de conformidad con el artículo 287 del Código de Procedimiento y Justicia Administrativa para el Estado y los Municipios de Guanajuato.------------------------</w:t>
      </w:r>
      <w:r>
        <w:rPr>
          <w:rFonts w:ascii="Arial" w:hAnsi="Arial" w:cs="Arial"/>
          <w:sz w:val="24"/>
          <w:szCs w:val="24"/>
        </w:rPr>
        <w:t>-------------------------------------------------</w:t>
      </w:r>
      <w:r w:rsidRPr="000D3FBA">
        <w:rPr>
          <w:rFonts w:ascii="Arial" w:hAnsi="Arial" w:cs="Arial"/>
          <w:sz w:val="24"/>
          <w:szCs w:val="24"/>
        </w:rPr>
        <w:t>--------------</w:t>
      </w:r>
    </w:p>
    <w:p w:rsidR="00CE25BB" w:rsidRPr="000D3FBA" w:rsidRDefault="00CE25BB" w:rsidP="00CE25BB">
      <w:pPr>
        <w:jc w:val="both"/>
        <w:rPr>
          <w:rFonts w:ascii="Arial" w:hAnsi="Arial" w:cs="Arial"/>
          <w:sz w:val="24"/>
          <w:szCs w:val="24"/>
        </w:rPr>
      </w:pPr>
    </w:p>
    <w:p w:rsidR="00CE25BB" w:rsidRPr="000D3FBA" w:rsidRDefault="00CE25BB" w:rsidP="00CE25BB">
      <w:pPr>
        <w:jc w:val="center"/>
        <w:rPr>
          <w:rFonts w:ascii="Arial" w:hAnsi="Arial" w:cs="Arial"/>
          <w:b/>
          <w:sz w:val="24"/>
          <w:szCs w:val="24"/>
        </w:rPr>
      </w:pPr>
      <w:r w:rsidRPr="000D3FBA">
        <w:rPr>
          <w:rFonts w:ascii="Arial" w:hAnsi="Arial" w:cs="Arial"/>
          <w:b/>
          <w:sz w:val="24"/>
          <w:szCs w:val="24"/>
        </w:rPr>
        <w:t>C O N S I D E R A N D O</w:t>
      </w:r>
    </w:p>
    <w:p w:rsidR="00CE25BB" w:rsidRPr="000D3FBA" w:rsidRDefault="00CE25BB" w:rsidP="00CE25BB">
      <w:pPr>
        <w:jc w:val="both"/>
        <w:rPr>
          <w:rFonts w:ascii="Arial" w:hAnsi="Arial" w:cs="Arial"/>
          <w:sz w:val="24"/>
          <w:szCs w:val="24"/>
        </w:rPr>
      </w:pPr>
      <w:r w:rsidRPr="000D3FBA">
        <w:rPr>
          <w:rFonts w:ascii="Arial" w:hAnsi="Arial" w:cs="Arial"/>
          <w:b/>
          <w:sz w:val="24"/>
          <w:szCs w:val="24"/>
        </w:rPr>
        <w:t xml:space="preserve">PRIMERO.- </w:t>
      </w:r>
      <w:r w:rsidRPr="000D3FBA">
        <w:rPr>
          <w:rFonts w:ascii="Arial" w:hAnsi="Arial" w:cs="Arial"/>
          <w:sz w:val="24"/>
          <w:szCs w:val="24"/>
        </w:rPr>
        <w:t>Que este Honorable Juzgado Administrativo Municipal está dotado de competencia para tramitar y resolver la presente demanda de juicio de nulidad, lo anterior con fundamento en lo dispuesto por los artículos  244 de la Ley Orgánica Municipal para el Estado de Guanajuato, y  el artículo 1 fracción II,  del Código de Justicia Administrativa que norma a este Órgano Jurisdiccional.---</w:t>
      </w:r>
      <w:r>
        <w:rPr>
          <w:rFonts w:ascii="Arial" w:hAnsi="Arial" w:cs="Arial"/>
          <w:sz w:val="24"/>
          <w:szCs w:val="24"/>
        </w:rPr>
        <w:t>------------------------------------------------------------------------------</w:t>
      </w:r>
      <w:r w:rsidRPr="000D3FBA">
        <w:rPr>
          <w:rFonts w:ascii="Arial" w:hAnsi="Arial" w:cs="Arial"/>
          <w:sz w:val="24"/>
          <w:szCs w:val="24"/>
        </w:rPr>
        <w:t>---</w:t>
      </w:r>
    </w:p>
    <w:p w:rsidR="00CE25BB" w:rsidRPr="000D3FBA" w:rsidRDefault="00CE25BB" w:rsidP="00CE25BB">
      <w:pPr>
        <w:jc w:val="both"/>
        <w:rPr>
          <w:rFonts w:ascii="Arial" w:hAnsi="Arial" w:cs="Arial"/>
          <w:sz w:val="24"/>
          <w:szCs w:val="24"/>
        </w:rPr>
      </w:pPr>
      <w:r w:rsidRPr="000D3FBA">
        <w:rPr>
          <w:rFonts w:ascii="Arial" w:hAnsi="Arial" w:cs="Arial"/>
          <w:b/>
          <w:sz w:val="24"/>
          <w:szCs w:val="24"/>
        </w:rPr>
        <w:t>SEGUNDO.-</w:t>
      </w:r>
      <w:r w:rsidRPr="000D3FBA">
        <w:rPr>
          <w:rFonts w:ascii="Arial" w:hAnsi="Arial" w:cs="Arial"/>
          <w:sz w:val="24"/>
          <w:szCs w:val="24"/>
        </w:rPr>
        <w:t xml:space="preserve"> Que la existencia del acto reclamado se encuentra debidamente acreditado en autos, por las documentales  exhibidas por el recurrente.--</w:t>
      </w:r>
      <w:r>
        <w:rPr>
          <w:rFonts w:ascii="Arial" w:hAnsi="Arial" w:cs="Arial"/>
          <w:sz w:val="24"/>
          <w:szCs w:val="24"/>
        </w:rPr>
        <w:t>-------</w:t>
      </w:r>
    </w:p>
    <w:p w:rsidR="00CE25BB" w:rsidRPr="000D3FBA" w:rsidRDefault="00CE25BB" w:rsidP="00CE25BB">
      <w:pPr>
        <w:jc w:val="both"/>
        <w:rPr>
          <w:rFonts w:ascii="Arial" w:hAnsi="Arial" w:cs="Arial"/>
          <w:sz w:val="24"/>
          <w:szCs w:val="24"/>
        </w:rPr>
      </w:pPr>
      <w:r w:rsidRPr="000D3FBA">
        <w:rPr>
          <w:rFonts w:ascii="Arial" w:hAnsi="Arial" w:cs="Arial"/>
          <w:b/>
          <w:sz w:val="24"/>
          <w:szCs w:val="24"/>
        </w:rPr>
        <w:t>TERCERO.-</w:t>
      </w:r>
      <w:r w:rsidRPr="000D3FBA">
        <w:rPr>
          <w:rFonts w:ascii="Arial" w:hAnsi="Arial" w:cs="Arial"/>
          <w:sz w:val="24"/>
          <w:szCs w:val="24"/>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CE25BB" w:rsidRPr="000D3FBA" w:rsidRDefault="00CE25BB" w:rsidP="00CE25BB">
      <w:pPr>
        <w:jc w:val="both"/>
        <w:rPr>
          <w:rFonts w:ascii="Arial" w:hAnsi="Arial" w:cs="Arial"/>
          <w:i/>
          <w:sz w:val="24"/>
          <w:szCs w:val="24"/>
        </w:rPr>
      </w:pPr>
      <w:r w:rsidRPr="000D3FBA">
        <w:rPr>
          <w:rFonts w:ascii="Arial" w:hAnsi="Arial" w:cs="Arial"/>
          <w:sz w:val="24"/>
          <w:szCs w:val="24"/>
        </w:rPr>
        <w:t xml:space="preserve"> “</w:t>
      </w:r>
      <w:r w:rsidRPr="000D3FBA">
        <w:rPr>
          <w:rFonts w:ascii="Arial" w:hAnsi="Arial" w:cs="Arial"/>
          <w:b/>
          <w:i/>
          <w:sz w:val="24"/>
          <w:szCs w:val="24"/>
        </w:rPr>
        <w:t>SOBRESEIMIENTO, MOTIVOS DE</w:t>
      </w:r>
      <w:r w:rsidRPr="000D3FBA">
        <w:rPr>
          <w:rFonts w:ascii="Arial" w:hAnsi="Arial" w:cs="Arial"/>
          <w:i/>
          <w:sz w:val="24"/>
          <w:szCs w:val="24"/>
        </w:rPr>
        <w:t xml:space="preserve">. La configuración de motivos de sobreseimiento, como sucede cuando se justifica que concurrieron causas de </w:t>
      </w:r>
      <w:r w:rsidRPr="000D3FBA">
        <w:rPr>
          <w:rFonts w:ascii="Arial" w:hAnsi="Arial" w:cs="Arial"/>
          <w:i/>
          <w:sz w:val="24"/>
          <w:szCs w:val="24"/>
        </w:rPr>
        <w:lastRenderedPageBreak/>
        <w:t>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CE25BB" w:rsidRPr="000D3FBA" w:rsidRDefault="00CE25BB" w:rsidP="00CE25BB">
      <w:pPr>
        <w:jc w:val="both"/>
        <w:rPr>
          <w:rFonts w:ascii="Arial" w:hAnsi="Arial" w:cs="Arial"/>
          <w:i/>
          <w:sz w:val="24"/>
          <w:szCs w:val="24"/>
        </w:rPr>
      </w:pPr>
      <w:r w:rsidRPr="000D3FBA">
        <w:rPr>
          <w:rFonts w:ascii="Arial" w:hAnsi="Arial" w:cs="Arial"/>
          <w:b/>
          <w:i/>
          <w:sz w:val="24"/>
          <w:szCs w:val="24"/>
        </w:rPr>
        <w:t xml:space="preserve"> “IMPROCEDENCIA.-</w:t>
      </w:r>
      <w:r w:rsidRPr="000D3FBA">
        <w:rPr>
          <w:rFonts w:ascii="Arial" w:hAnsi="Arial" w:cs="Arial"/>
          <w:i/>
          <w:sz w:val="24"/>
          <w:szCs w:val="24"/>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CE25BB" w:rsidRPr="000D3FBA" w:rsidRDefault="00CE25BB" w:rsidP="00CE25BB">
      <w:pPr>
        <w:jc w:val="both"/>
        <w:rPr>
          <w:rFonts w:ascii="Arial" w:hAnsi="Arial" w:cs="Arial"/>
          <w:sz w:val="24"/>
          <w:szCs w:val="24"/>
        </w:rPr>
      </w:pPr>
      <w:r w:rsidRPr="000D3FBA">
        <w:rPr>
          <w:rFonts w:ascii="Arial" w:hAnsi="Arial" w:cs="Arial"/>
          <w:sz w:val="24"/>
          <w:szCs w:val="24"/>
        </w:rPr>
        <w:t xml:space="preserve"> El que juzga,  llega a la convicción que,  si bien es cierto,  la boleta de infracción   número de folio 191847, de fecha 7 siete de junio de 2024 dos mil veinticuatro y el recibo de pago número de folio 46467, de fecha 10 diez de junio  de 2024 dos mil veinticuatro,   fueron   emitidos   “a quien corresponda”, dicha omisión no es óbice para que la justiciable promoviera demanda de juicio de nulidad,  lo que se surtió en la especie, toda vez que, con ello,  está manifestando que tiene interés jurídico tal como lo señala el artículo 9 del Código que impera en este Juzgado, robustece a lo anterior el siguiente criterio del Tribunal de Justicia Administrativa:</w:t>
      </w:r>
    </w:p>
    <w:p w:rsidR="00CE25BB" w:rsidRPr="000D3FBA" w:rsidRDefault="00CE25BB" w:rsidP="00CE25BB">
      <w:pPr>
        <w:jc w:val="both"/>
        <w:rPr>
          <w:rFonts w:ascii="Arial" w:hAnsi="Arial" w:cs="Arial"/>
          <w:i/>
          <w:sz w:val="24"/>
          <w:szCs w:val="24"/>
        </w:rPr>
      </w:pPr>
      <w:r w:rsidRPr="000D3FBA">
        <w:rPr>
          <w:rFonts w:ascii="Arial" w:hAnsi="Arial" w:cs="Arial"/>
          <w:b/>
          <w:i/>
          <w:sz w:val="24"/>
          <w:szCs w:val="24"/>
        </w:rPr>
        <w:t>ACTO ADMINISTRATIVO. LA OMISIÓN DEL NOMBRE DEL DESTINATARIO NO ES RAZÓN PARA PRESUMIR QUE EL MISMO NO AFECTA EL INTERÉS JURÍDICO DEL PORTADOR.-</w:t>
      </w:r>
      <w:r w:rsidRPr="000D3FBA">
        <w:rPr>
          <w:rFonts w:ascii="Arial" w:hAnsi="Arial" w:cs="Arial"/>
          <w:i/>
          <w:sz w:val="24"/>
          <w:szCs w:val="24"/>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0D3FBA">
        <w:rPr>
          <w:rFonts w:ascii="Arial" w:hAnsi="Arial" w:cs="Arial"/>
          <w:i/>
          <w:sz w:val="24"/>
          <w:szCs w:val="24"/>
        </w:rPr>
        <w:t>Atenedoro</w:t>
      </w:r>
      <w:proofErr w:type="spellEnd"/>
      <w:r w:rsidRPr="000D3FBA">
        <w:rPr>
          <w:rFonts w:ascii="Arial" w:hAnsi="Arial" w:cs="Arial"/>
          <w:i/>
          <w:sz w:val="24"/>
          <w:szCs w:val="24"/>
        </w:rPr>
        <w:t xml:space="preserve"> Granados Rivera.)</w:t>
      </w:r>
    </w:p>
    <w:p w:rsidR="00CE25BB" w:rsidRPr="000D3FBA" w:rsidRDefault="00CE25BB" w:rsidP="00CE25BB">
      <w:pPr>
        <w:jc w:val="both"/>
        <w:rPr>
          <w:rFonts w:ascii="Arial" w:hAnsi="Arial" w:cs="Arial"/>
          <w:sz w:val="24"/>
          <w:szCs w:val="24"/>
        </w:rPr>
      </w:pPr>
      <w:r w:rsidRPr="000D3FBA">
        <w:rPr>
          <w:rFonts w:ascii="Arial" w:hAnsi="Arial" w:cs="Arial"/>
          <w:sz w:val="24"/>
          <w:szCs w:val="24"/>
        </w:rPr>
        <w:t>No encontrando alguna causal que impida  el estudio de fondo del presente asunto, se procede a analizar los conceptos de violación aducidos por el actor en su libelo de Demanda de Juicio de Nulidad.---------------</w:t>
      </w:r>
      <w:r>
        <w:rPr>
          <w:rFonts w:ascii="Arial" w:hAnsi="Arial" w:cs="Arial"/>
          <w:sz w:val="24"/>
          <w:szCs w:val="24"/>
        </w:rPr>
        <w:t>--------------------------</w:t>
      </w:r>
    </w:p>
    <w:p w:rsidR="00CE25BB" w:rsidRPr="000D3FBA" w:rsidRDefault="00CE25BB" w:rsidP="00CE25BB">
      <w:pPr>
        <w:jc w:val="both"/>
        <w:rPr>
          <w:rFonts w:ascii="Arial" w:hAnsi="Arial" w:cs="Arial"/>
          <w:sz w:val="24"/>
          <w:szCs w:val="24"/>
        </w:rPr>
      </w:pPr>
      <w:r w:rsidRPr="000D3FBA">
        <w:rPr>
          <w:rFonts w:ascii="Arial" w:hAnsi="Arial" w:cs="Arial"/>
          <w:b/>
          <w:sz w:val="24"/>
          <w:szCs w:val="24"/>
        </w:rPr>
        <w:t>CUARTO.-</w:t>
      </w:r>
      <w:r w:rsidRPr="000D3FBA">
        <w:rPr>
          <w:rFonts w:ascii="Arial" w:hAnsi="Arial" w:cs="Arial"/>
          <w:sz w:val="24"/>
          <w:szCs w:val="24"/>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CE25BB" w:rsidRPr="000D3FBA" w:rsidRDefault="00CE25BB" w:rsidP="00CE25BB">
      <w:pPr>
        <w:jc w:val="both"/>
        <w:rPr>
          <w:rFonts w:ascii="Arial" w:hAnsi="Arial" w:cs="Arial"/>
          <w:sz w:val="24"/>
          <w:szCs w:val="24"/>
        </w:rPr>
      </w:pPr>
      <w:r w:rsidRPr="000D3FBA">
        <w:rPr>
          <w:rFonts w:ascii="Arial" w:hAnsi="Arial" w:cs="Arial"/>
          <w:i/>
          <w:sz w:val="24"/>
          <w:szCs w:val="24"/>
        </w:rPr>
        <w:t>“</w:t>
      </w:r>
      <w:r w:rsidRPr="000D3FBA">
        <w:rPr>
          <w:rFonts w:ascii="Arial" w:hAnsi="Arial" w:cs="Arial"/>
          <w:b/>
          <w:i/>
          <w:sz w:val="24"/>
          <w:szCs w:val="24"/>
        </w:rPr>
        <w:t>CONCEPTOS DE VIOLACIÓN, EL JUEZ NO ESTA OBLIGADO A TRANSCRIBIRLOS.-</w:t>
      </w:r>
      <w:r w:rsidRPr="000D3FBA">
        <w:rPr>
          <w:rFonts w:ascii="Arial" w:hAnsi="Arial" w:cs="Arial"/>
          <w:i/>
          <w:sz w:val="24"/>
          <w:szCs w:val="24"/>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CE25BB" w:rsidRPr="000D3FBA" w:rsidRDefault="00CE25BB" w:rsidP="00CE25BB">
      <w:pPr>
        <w:jc w:val="both"/>
        <w:rPr>
          <w:rFonts w:ascii="Arial" w:hAnsi="Arial" w:cs="Arial"/>
          <w:sz w:val="24"/>
          <w:szCs w:val="24"/>
        </w:rPr>
      </w:pPr>
      <w:r w:rsidRPr="000D3FBA">
        <w:rPr>
          <w:rFonts w:ascii="Arial" w:hAnsi="Arial" w:cs="Arial"/>
          <w:sz w:val="24"/>
          <w:szCs w:val="24"/>
        </w:rPr>
        <w:lastRenderedPageBreak/>
        <w:t xml:space="preserve">No obstante lo anterior, este Juzgador, estima precisar substancialmente lo que las partes expresaron en sus respectivos escritos, y así tenemos que el demandante señala: </w:t>
      </w:r>
    </w:p>
    <w:p w:rsidR="00CE25BB" w:rsidRPr="000D3FBA" w:rsidRDefault="00CE25BB" w:rsidP="00CE25BB">
      <w:pPr>
        <w:jc w:val="both"/>
        <w:rPr>
          <w:rFonts w:ascii="Arial" w:hAnsi="Arial" w:cs="Arial"/>
          <w:sz w:val="24"/>
          <w:szCs w:val="24"/>
        </w:rPr>
      </w:pPr>
      <w:r w:rsidRPr="000D3FBA">
        <w:rPr>
          <w:rFonts w:ascii="Arial" w:hAnsi="Arial" w:cs="Arial"/>
          <w:sz w:val="24"/>
          <w:szCs w:val="24"/>
        </w:rPr>
        <w:t xml:space="preserve">“PRIMERO.- El acto que se impugna es ilegal, ya que no cumplió con los elementos que señala el artículo 137 del Código de Procedimiento y Justicia Administrativa para el Estado y los Municipios de Guanajuato, en específico la fracción I ya que </w:t>
      </w:r>
      <w:r w:rsidRPr="000D3FBA">
        <w:rPr>
          <w:rFonts w:ascii="Arial" w:hAnsi="Arial" w:cs="Arial"/>
          <w:sz w:val="24"/>
          <w:szCs w:val="24"/>
          <w:u w:val="single"/>
        </w:rPr>
        <w:t>la boleta de infracción es elaborada por autoridad incompetente</w:t>
      </w:r>
      <w:r w:rsidRPr="000D3FBA">
        <w:rPr>
          <w:rFonts w:ascii="Arial" w:hAnsi="Arial" w:cs="Arial"/>
          <w:sz w:val="24"/>
          <w:szCs w:val="24"/>
        </w:rPr>
        <w:t>.</w:t>
      </w:r>
    </w:p>
    <w:p w:rsidR="00CE25BB" w:rsidRPr="000D3FBA" w:rsidRDefault="00CE25BB" w:rsidP="00CE25BB">
      <w:pPr>
        <w:jc w:val="both"/>
        <w:rPr>
          <w:rFonts w:ascii="Arial" w:hAnsi="Arial" w:cs="Arial"/>
          <w:sz w:val="24"/>
          <w:szCs w:val="24"/>
        </w:rPr>
      </w:pPr>
      <w:r w:rsidRPr="000D3FBA">
        <w:rPr>
          <w:rFonts w:ascii="Arial" w:hAnsi="Arial" w:cs="Arial"/>
          <w:sz w:val="24"/>
          <w:szCs w:val="24"/>
        </w:rPr>
        <w:t xml:space="preserve">La anterior premisa resulta evidente, pues se observa que la boleta de infracción fue redactada por </w:t>
      </w:r>
      <w:r w:rsidRPr="000D3FBA">
        <w:rPr>
          <w:rFonts w:ascii="Arial" w:hAnsi="Arial" w:cs="Arial"/>
          <w:sz w:val="24"/>
          <w:szCs w:val="24"/>
          <w:u w:val="single"/>
        </w:rPr>
        <w:t>una persona que no plasmó ni cargo, ni nombre, ni sus datos         de identificación</w:t>
      </w:r>
      <w:r w:rsidRPr="000D3FBA">
        <w:rPr>
          <w:rFonts w:ascii="Arial" w:hAnsi="Arial" w:cs="Arial"/>
          <w:sz w:val="24"/>
          <w:szCs w:val="24"/>
        </w:rPr>
        <w:t>, tal y como se puede observar al margen de la boleta de donde expresamente dice: “</w:t>
      </w:r>
      <w:r w:rsidRPr="000D3FBA">
        <w:rPr>
          <w:rFonts w:ascii="Arial" w:hAnsi="Arial" w:cs="Arial"/>
          <w:i/>
          <w:sz w:val="24"/>
          <w:szCs w:val="24"/>
          <w:u w:val="single"/>
        </w:rPr>
        <w:t>nombre y firma”</w:t>
      </w:r>
      <w:r w:rsidRPr="000D3FBA">
        <w:rPr>
          <w:rFonts w:ascii="Arial" w:hAnsi="Arial" w:cs="Arial"/>
          <w:sz w:val="24"/>
          <w:szCs w:val="24"/>
        </w:rPr>
        <w:t>. Lo  que  me deja en un total y absoluto estado de indefensión, pues desconozco si es una autoridad competente para poder realizar este tipo de actos como el que ahora se impugna.</w:t>
      </w:r>
    </w:p>
    <w:p w:rsidR="00CE25BB" w:rsidRPr="000D3FBA" w:rsidRDefault="00CE25BB" w:rsidP="00CE25BB">
      <w:pPr>
        <w:jc w:val="both"/>
        <w:rPr>
          <w:rFonts w:ascii="Arial" w:hAnsi="Arial" w:cs="Arial"/>
          <w:sz w:val="24"/>
          <w:szCs w:val="24"/>
        </w:rPr>
      </w:pPr>
      <w:r w:rsidRPr="000D3FBA">
        <w:rPr>
          <w:rFonts w:ascii="Arial" w:hAnsi="Arial" w:cs="Arial"/>
          <w:sz w:val="24"/>
          <w:szCs w:val="24"/>
        </w:rPr>
        <w:t>Por lo tanto, es evidente que no hay certeza jurídica que el servidor público que plasmo su firma y emitió el acto cuente con las facultades para ello…</w:t>
      </w:r>
    </w:p>
    <w:p w:rsidR="00CE25BB" w:rsidRPr="000D3FBA" w:rsidRDefault="00CE25BB" w:rsidP="00CE25BB">
      <w:pPr>
        <w:jc w:val="both"/>
        <w:rPr>
          <w:rFonts w:ascii="Arial" w:hAnsi="Arial" w:cs="Arial"/>
          <w:sz w:val="24"/>
          <w:szCs w:val="24"/>
        </w:rPr>
      </w:pPr>
      <w:r w:rsidRPr="000D3FBA">
        <w:rPr>
          <w:rFonts w:ascii="Arial" w:hAnsi="Arial" w:cs="Arial"/>
          <w:sz w:val="24"/>
          <w:szCs w:val="24"/>
        </w:rPr>
        <w:t xml:space="preserve">SEGUNDO.- Manifiesto que la boleta de infracción no cumplió con el elemento de validez establecido en la fracción VI  del artículo 137 del Código de Procedimiento y Justicia Administrativa para el Estado y los Municipios de Guanajuato, toda vez que se encuentra </w:t>
      </w:r>
      <w:r w:rsidRPr="000D3FBA">
        <w:rPr>
          <w:rFonts w:ascii="Arial" w:hAnsi="Arial" w:cs="Arial"/>
          <w:sz w:val="24"/>
          <w:szCs w:val="24"/>
          <w:u w:val="single"/>
        </w:rPr>
        <w:t>indebidamente fundada y motivada</w:t>
      </w:r>
      <w:r w:rsidRPr="000D3FBA">
        <w:rPr>
          <w:rFonts w:ascii="Arial" w:hAnsi="Arial" w:cs="Arial"/>
          <w:sz w:val="24"/>
          <w:szCs w:val="24"/>
        </w:rPr>
        <w:t>.</w:t>
      </w:r>
    </w:p>
    <w:p w:rsidR="00CE25BB" w:rsidRPr="000D3FBA" w:rsidRDefault="00CE25BB" w:rsidP="00CE25BB">
      <w:pPr>
        <w:jc w:val="both"/>
        <w:rPr>
          <w:rFonts w:ascii="Arial" w:hAnsi="Arial" w:cs="Arial"/>
          <w:sz w:val="24"/>
          <w:szCs w:val="24"/>
        </w:rPr>
      </w:pPr>
      <w:r w:rsidRPr="000D3FBA">
        <w:rPr>
          <w:rFonts w:ascii="Arial" w:hAnsi="Arial" w:cs="Arial"/>
          <w:sz w:val="24"/>
          <w:szCs w:val="24"/>
        </w:rPr>
        <w:t xml:space="preserve">Se asevera lo anterior, ya que en primer lugar  </w:t>
      </w:r>
      <w:r w:rsidRPr="000D3FBA">
        <w:rPr>
          <w:rFonts w:ascii="Arial" w:hAnsi="Arial" w:cs="Arial"/>
          <w:sz w:val="24"/>
          <w:szCs w:val="24"/>
          <w:u w:val="single"/>
        </w:rPr>
        <w:t>niego lisa y llanamente</w:t>
      </w:r>
      <w:r w:rsidRPr="000D3FBA">
        <w:rPr>
          <w:rFonts w:ascii="Arial" w:hAnsi="Arial" w:cs="Arial"/>
          <w:sz w:val="24"/>
          <w:szCs w:val="24"/>
        </w:rPr>
        <w:t xml:space="preserve"> que quien suscribe haya actualizado las conductas que se me pretenden imputar.</w:t>
      </w:r>
    </w:p>
    <w:p w:rsidR="00CE25BB" w:rsidRDefault="00CE25BB" w:rsidP="00CE25BB">
      <w:pPr>
        <w:jc w:val="both"/>
        <w:rPr>
          <w:rFonts w:ascii="Arial" w:hAnsi="Arial" w:cs="Arial"/>
          <w:sz w:val="24"/>
          <w:szCs w:val="24"/>
        </w:rPr>
      </w:pPr>
      <w:r w:rsidRPr="000D3FBA">
        <w:rPr>
          <w:rFonts w:ascii="Arial" w:hAnsi="Arial" w:cs="Arial"/>
          <w:sz w:val="24"/>
          <w:szCs w:val="24"/>
        </w:rPr>
        <w:t xml:space="preserve">La ilegalidad del acto resulta evidente, pues la autoridad fue </w:t>
      </w:r>
      <w:r w:rsidRPr="000D3FBA">
        <w:rPr>
          <w:rFonts w:ascii="Arial" w:hAnsi="Arial" w:cs="Arial"/>
          <w:sz w:val="24"/>
          <w:szCs w:val="24"/>
          <w:u w:val="single"/>
        </w:rPr>
        <w:t xml:space="preserve">omisa </w:t>
      </w:r>
      <w:r w:rsidRPr="000D3FBA">
        <w:rPr>
          <w:rFonts w:ascii="Arial" w:hAnsi="Arial" w:cs="Arial"/>
          <w:sz w:val="24"/>
          <w:szCs w:val="24"/>
        </w:rPr>
        <w:t>en plasmar y detallar la razón de cómo fue que concluyó o de qué manera detectó que supuestamente había incurrido en alguna conducta que ameritara una infracción de este tipo, pues no señaló si lo detectó con sus sentidos, derivado de una denuncia ciudadana o de algún otro medio de convicción, omitiendo señalar con precisión las circunstancias especiales, razones particulares o causas inmediatas de cómo concluyo que quien suscribe cometí la conducta.</w:t>
      </w:r>
    </w:p>
    <w:p w:rsidR="00CE25BB" w:rsidRPr="000D3FBA" w:rsidRDefault="00CE25BB" w:rsidP="00CE25BB">
      <w:pPr>
        <w:jc w:val="both"/>
        <w:rPr>
          <w:rFonts w:ascii="Arial" w:hAnsi="Arial" w:cs="Arial"/>
          <w:sz w:val="24"/>
          <w:szCs w:val="24"/>
        </w:rPr>
      </w:pPr>
      <w:r w:rsidRPr="000D3FBA">
        <w:rPr>
          <w:rFonts w:ascii="Arial" w:hAnsi="Arial" w:cs="Arial"/>
          <w:sz w:val="24"/>
          <w:szCs w:val="24"/>
        </w:rPr>
        <w:t>Circunstancias que resultaban completamente necesarias para acreditar la razón de su dicho, pues el simple hecho de haber señalado la supuesta conducta que según el actualizaba, no prueba que la conducta haya sido realmente cometida.</w:t>
      </w:r>
    </w:p>
    <w:p w:rsidR="00CE25BB" w:rsidRPr="000D3FBA" w:rsidRDefault="00CE25BB" w:rsidP="00CE25BB">
      <w:pPr>
        <w:jc w:val="both"/>
        <w:rPr>
          <w:rFonts w:ascii="Arial" w:hAnsi="Arial" w:cs="Arial"/>
          <w:sz w:val="24"/>
          <w:szCs w:val="24"/>
        </w:rPr>
      </w:pPr>
      <w:r w:rsidRPr="000D3FBA">
        <w:rPr>
          <w:rFonts w:ascii="Arial" w:hAnsi="Arial" w:cs="Arial"/>
          <w:sz w:val="24"/>
          <w:szCs w:val="24"/>
        </w:rPr>
        <w:t xml:space="preserve">Consecuentemente, al no existir una debida motivación, la fundamentación invocada también resultara indebida, ya que no existe adecuación entre los motivos expuestos y los preceptos legales invocados, requisito necesario </w:t>
      </w:r>
      <w:r w:rsidRPr="000D3FBA">
        <w:rPr>
          <w:rFonts w:ascii="Arial" w:hAnsi="Arial" w:cs="Arial"/>
          <w:i/>
          <w:sz w:val="24"/>
          <w:szCs w:val="24"/>
        </w:rPr>
        <w:t>sine qua non</w:t>
      </w:r>
      <w:r w:rsidRPr="000D3FBA">
        <w:rPr>
          <w:rFonts w:ascii="Arial" w:hAnsi="Arial" w:cs="Arial"/>
          <w:sz w:val="24"/>
          <w:szCs w:val="24"/>
        </w:rPr>
        <w:t xml:space="preserve"> para tener por legalmente válido el acto de autoridad. Por lo que deberá dictarse la nulidad total del mismo.</w:t>
      </w:r>
    </w:p>
    <w:p w:rsidR="00CE25BB" w:rsidRPr="000D3FBA" w:rsidRDefault="00CE25BB" w:rsidP="00CE25BB">
      <w:pPr>
        <w:jc w:val="both"/>
        <w:rPr>
          <w:rFonts w:ascii="Arial" w:hAnsi="Arial" w:cs="Arial"/>
          <w:sz w:val="24"/>
          <w:szCs w:val="24"/>
        </w:rPr>
      </w:pPr>
      <w:r w:rsidRPr="000D3FBA">
        <w:rPr>
          <w:rFonts w:ascii="Arial" w:hAnsi="Arial" w:cs="Arial"/>
          <w:sz w:val="24"/>
          <w:szCs w:val="24"/>
        </w:rPr>
        <w:t>Así mismo, el solo realizar una leyenda de puño y letra del servidor público que redacto la demanda (sic), de ningún modo sufre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 acto impugnado; menos aún expresa el precepto legal que según su apreciación fue transgredido…</w:t>
      </w:r>
    </w:p>
    <w:p w:rsidR="00CE25BB" w:rsidRPr="000D3FBA" w:rsidRDefault="00CE25BB" w:rsidP="00CE25BB">
      <w:pPr>
        <w:jc w:val="both"/>
        <w:rPr>
          <w:rFonts w:ascii="Arial" w:hAnsi="Arial" w:cs="Arial"/>
          <w:sz w:val="24"/>
          <w:szCs w:val="24"/>
        </w:rPr>
      </w:pPr>
      <w:r w:rsidRPr="000D3FBA">
        <w:rPr>
          <w:rFonts w:ascii="Arial" w:hAnsi="Arial" w:cs="Arial"/>
          <w:sz w:val="24"/>
          <w:szCs w:val="24"/>
        </w:rPr>
        <w:t xml:space="preserve">Por ello es que se afirma la ilegalidad de la boleta de infracción ya que encuadra en el supuesto descrito en la fracción IV  del artículo 302 del Código </w:t>
      </w:r>
      <w:r w:rsidRPr="000D3FBA">
        <w:rPr>
          <w:rFonts w:ascii="Arial" w:hAnsi="Arial" w:cs="Arial"/>
          <w:sz w:val="24"/>
          <w:szCs w:val="24"/>
        </w:rPr>
        <w:lastRenderedPageBreak/>
        <w:t xml:space="preserve">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precisa la hipótesis jurídica en la que incurrió el de la voz, haciendo una adecuación entre lo previsto por la norma y el actuar del gobernado, estableciendo al efecto un razonamiento lógico-jurídico. </w:t>
      </w:r>
    </w:p>
    <w:p w:rsidR="00CE25BB" w:rsidRPr="000D3FBA" w:rsidRDefault="00CE25BB" w:rsidP="00CE25BB">
      <w:pPr>
        <w:jc w:val="both"/>
        <w:rPr>
          <w:rFonts w:ascii="Arial" w:hAnsi="Arial" w:cs="Arial"/>
          <w:sz w:val="24"/>
          <w:szCs w:val="24"/>
        </w:rPr>
      </w:pPr>
      <w:r w:rsidRPr="000D3FBA">
        <w:rPr>
          <w:rFonts w:ascii="Arial" w:hAnsi="Arial" w:cs="Arial"/>
          <w:sz w:val="24"/>
          <w:szCs w:val="24"/>
        </w:rPr>
        <w:t>Bajo este tenor, queda claro que si la boleta de infracción se encuentra indebidamente fundada y motivada, esta determinación resulta violatoria del artículo 16 de la Constitución Política de los Estados Unidos Mexicanos, así como del 137, fracción VI, del Código de Procedimiento y Justicia Administrativa para el Estado y los Municipios de Guanajuato. El último precepto normativo prevé como elemento de validez del acto administrativo que se encuentre correctamente fundado y motivado. La simple cita de disposiciones es insuficiente, debe tratarse de aquellas que sean aplicables al caso concreto; además de que la aplicabilidad debe justificarse mediante la expresión de las circunstancias, acontecimientos y razonamientos lógico-jurídicos por los que la autoridad determina que el actuar del gobernado se ajusta a lo establecido por dichas disposiciones que a su juicio encuadran en la hipótesis prevista en una norma jurídica. Tal imperativo legal es inobservado por la autoridad demandada al emitir el acto que ahora se impugna.</w:t>
      </w:r>
    </w:p>
    <w:p w:rsidR="00CE25BB" w:rsidRPr="000D3FBA" w:rsidRDefault="00CE25BB" w:rsidP="00CE25BB">
      <w:pPr>
        <w:jc w:val="both"/>
        <w:rPr>
          <w:rFonts w:ascii="Arial" w:hAnsi="Arial" w:cs="Arial"/>
          <w:sz w:val="24"/>
          <w:szCs w:val="24"/>
        </w:rPr>
      </w:pPr>
      <w:r w:rsidRPr="000D3FBA">
        <w:rPr>
          <w:rFonts w:ascii="Arial" w:hAnsi="Arial" w:cs="Arial"/>
          <w:sz w:val="24"/>
          <w:szCs w:val="24"/>
        </w:rPr>
        <w:t xml:space="preserve">Para concluir, es pertinente aclarar que la nulidad implorada por </w:t>
      </w:r>
      <w:proofErr w:type="spellStart"/>
      <w:r w:rsidRPr="000D3FBA">
        <w:rPr>
          <w:rFonts w:ascii="Arial" w:hAnsi="Arial" w:cs="Arial"/>
          <w:sz w:val="24"/>
          <w:szCs w:val="24"/>
        </w:rPr>
        <w:t>se</w:t>
      </w:r>
      <w:proofErr w:type="spellEnd"/>
      <w:r w:rsidRPr="000D3FBA">
        <w:rPr>
          <w:rFonts w:ascii="Arial" w:hAnsi="Arial" w:cs="Arial"/>
          <w:sz w:val="24"/>
          <w:szCs w:val="24"/>
        </w:rPr>
        <w:t xml:space="preserve"> la procedente, es una nulidad de FONDO (de orden lisa y llana), no de forma porque la ilegalidad que actualiza la autoridad es una indebida fundamentación y motivación, no una carencia o ausencia total de la misma, por ende, los efectos de la sentencia  que resuelva el presente asunto estarán dirigidos a dejar sin efectos el acto impugnado y reconocer el derecho a la devolución solicitada, toda vez que los particulares  no estamos obligados a resentir las consecuencias de los actos administrativos ilegales…</w:t>
      </w:r>
    </w:p>
    <w:p w:rsidR="00CE25BB" w:rsidRPr="000D3FBA" w:rsidRDefault="00CE25BB" w:rsidP="00CE25BB">
      <w:pPr>
        <w:jc w:val="both"/>
        <w:rPr>
          <w:rFonts w:ascii="Arial" w:hAnsi="Arial" w:cs="Arial"/>
          <w:sz w:val="24"/>
          <w:szCs w:val="24"/>
        </w:rPr>
      </w:pPr>
      <w:r w:rsidRPr="000D3FBA">
        <w:rPr>
          <w:rFonts w:ascii="Arial" w:hAnsi="Arial" w:cs="Arial"/>
          <w:sz w:val="24"/>
          <w:szCs w:val="24"/>
        </w:rPr>
        <w:t>Previo a concluir, manifiesto que suponiendo sin conceder razón que quien haya elaborado la boleta de infracción haya sido una autoridad competente para ello, los oficiales, agentes o policías viales no cuentan con fe pública, por lo que las manifestaciones que realizan en las actas de infracción no pueden ser tomadas como una verdad legal absoluta, pues de esa manera se estaría violando la garantía de seguridad jurídica tutelada constitucionalmente, ya que el elemento policía vial estaría siendo testigo, juez y parte dentro del acto emitido, situación que legalmente no puede ser llevada a cabo…</w:t>
      </w:r>
    </w:p>
    <w:p w:rsidR="00CE25BB" w:rsidRPr="000D3FBA" w:rsidRDefault="00CE25BB" w:rsidP="00CE25BB">
      <w:pPr>
        <w:jc w:val="both"/>
        <w:rPr>
          <w:rFonts w:ascii="Arial" w:hAnsi="Arial" w:cs="Arial"/>
          <w:sz w:val="24"/>
          <w:szCs w:val="24"/>
        </w:rPr>
      </w:pPr>
      <w:r w:rsidRPr="000D3FBA">
        <w:rPr>
          <w:rFonts w:ascii="Arial" w:hAnsi="Arial" w:cs="Arial"/>
          <w:sz w:val="24"/>
          <w:szCs w:val="24"/>
        </w:rPr>
        <w:t>TERCERO.- Ahora bien, manifiesto que me genera evidente perjuicio el acto de autoridad consistente en la calificación de la multicitada acta de infracción  por la cantidad de…, ya que si la boleta de infracción esté viciada de nulidad por encontrarse indebidamente fundada y motivada, consecuentemente la calificación de dicha infracción resultará también nula, al ser fruto de un acto viciado de origen.</w:t>
      </w:r>
    </w:p>
    <w:p w:rsidR="00CE25BB" w:rsidRPr="000D3FBA" w:rsidRDefault="00CE25BB" w:rsidP="00CE25BB">
      <w:pPr>
        <w:jc w:val="both"/>
        <w:rPr>
          <w:rFonts w:ascii="Arial" w:hAnsi="Arial" w:cs="Arial"/>
          <w:sz w:val="24"/>
          <w:szCs w:val="24"/>
        </w:rPr>
      </w:pPr>
      <w:r w:rsidRPr="000D3FBA">
        <w:rPr>
          <w:rFonts w:ascii="Arial" w:hAnsi="Arial" w:cs="Arial"/>
          <w:sz w:val="24"/>
          <w:szCs w:val="24"/>
        </w:rPr>
        <w:t xml:space="preserve">Asimismo, destaco que el acto de autoridad consistente en la calificación de la multicitada acta de infracción no cumplió con lo establecido en las fracción   (sic) VI del numeral 137 del Código de la materia, pues la autoridad encargada de calificar el acta de infracción jamás me explicó los motivos especiales que se tomaron en cuenta para determinar el monto, lo cual es un requisito inherente a todo acto administrativo que emitan las autoridades, ya que únicamente </w:t>
      </w:r>
      <w:r w:rsidRPr="000D3FBA">
        <w:rPr>
          <w:rFonts w:ascii="Arial" w:hAnsi="Arial" w:cs="Arial"/>
          <w:sz w:val="24"/>
          <w:szCs w:val="24"/>
          <w:u w:val="single"/>
        </w:rPr>
        <w:t>se indicó de manera verbal</w:t>
      </w:r>
      <w:r w:rsidRPr="000D3FBA">
        <w:rPr>
          <w:rFonts w:ascii="Arial" w:hAnsi="Arial" w:cs="Arial"/>
          <w:sz w:val="24"/>
          <w:szCs w:val="24"/>
        </w:rPr>
        <w:t xml:space="preserve"> que la multa ascendía a tal cantidad referida, pero sin dar por escrito el tabulador de sanciones donde se consigne </w:t>
      </w:r>
      <w:r w:rsidRPr="000D3FBA">
        <w:rPr>
          <w:rFonts w:ascii="Arial" w:hAnsi="Arial" w:cs="Arial"/>
          <w:sz w:val="24"/>
          <w:szCs w:val="24"/>
        </w:rPr>
        <w:lastRenderedPageBreak/>
        <w:t>que la conducta imputada ascendía a tal cantidad, lo que hace suponer que la determinación del monto fue al libre albedrio de la autoridad calificadora, situación que no puede ser legalmente valida, ya que me dejó en un total y absoluto estado de indefensión, al no conocer las razones de hecho y de derecho que tuvo el delegado calificador para determinar tal cuantía.</w:t>
      </w:r>
    </w:p>
    <w:p w:rsidR="00CE25BB" w:rsidRPr="000D3FBA" w:rsidRDefault="00CE25BB" w:rsidP="00CE25BB">
      <w:pPr>
        <w:jc w:val="both"/>
        <w:rPr>
          <w:rFonts w:ascii="Arial" w:hAnsi="Arial" w:cs="Arial"/>
          <w:sz w:val="24"/>
          <w:szCs w:val="24"/>
        </w:rPr>
      </w:pPr>
      <w:r w:rsidRPr="000D3FBA">
        <w:rPr>
          <w:rFonts w:ascii="Arial" w:hAnsi="Arial" w:cs="Arial"/>
          <w:sz w:val="24"/>
          <w:szCs w:val="24"/>
        </w:rPr>
        <w:t>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del ilegal acto que en esta vía se impugna y los particulares no estamos obligados a resentir las consecuencias que deriven de los actos ilegalmente emitidos…”</w:t>
      </w:r>
    </w:p>
    <w:p w:rsidR="00CE25BB" w:rsidRPr="000D3FBA" w:rsidRDefault="00CE25BB" w:rsidP="00CE25BB">
      <w:pPr>
        <w:jc w:val="both"/>
        <w:rPr>
          <w:rFonts w:ascii="Arial" w:hAnsi="Arial" w:cs="Arial"/>
          <w:sz w:val="24"/>
          <w:szCs w:val="24"/>
        </w:rPr>
      </w:pPr>
      <w:r w:rsidRPr="000D3FBA">
        <w:rPr>
          <w:rFonts w:ascii="Arial" w:hAnsi="Arial" w:cs="Arial"/>
          <w:sz w:val="24"/>
          <w:szCs w:val="24"/>
        </w:rPr>
        <w:t xml:space="preserve">La recurrida,  en la contestación de demanda manifestó lo siguiente: </w:t>
      </w:r>
    </w:p>
    <w:p w:rsidR="00CE25BB" w:rsidRPr="000D3FBA" w:rsidRDefault="00CE25BB" w:rsidP="00CE25BB">
      <w:pPr>
        <w:jc w:val="both"/>
        <w:rPr>
          <w:rFonts w:ascii="Arial" w:hAnsi="Arial" w:cs="Arial"/>
          <w:sz w:val="24"/>
          <w:szCs w:val="24"/>
        </w:rPr>
      </w:pPr>
      <w:r w:rsidRPr="000D3FBA">
        <w:rPr>
          <w:rFonts w:ascii="Arial" w:hAnsi="Arial" w:cs="Arial"/>
          <w:sz w:val="24"/>
          <w:szCs w:val="24"/>
        </w:rPr>
        <w:t>PRIMERO.- Es inoperante el agravio expuesto por el ahora actor, toda vez que sus afirmaciones son inexactas y carecen de sustento jurídico, en virtud de contar el acto administrativo impugnado con los elementos de validez establecidos por el artículo 137 del Código de Procedimiento y Justicia Administrativa para el Estado y los Municipios de Guanajuato, emitido por autoridad competente… ya que como se puede advertir del contenido de la boleta de infracción No. folio 191847 de fecha 07 de junio de 2024, claramente se especifica que la actora estacionar su vehículo fuera del límite.</w:t>
      </w:r>
    </w:p>
    <w:p w:rsidR="00CE25BB" w:rsidRPr="000D3FBA" w:rsidRDefault="00CE25BB" w:rsidP="00CE25BB">
      <w:pPr>
        <w:jc w:val="both"/>
        <w:rPr>
          <w:rFonts w:ascii="Arial" w:hAnsi="Arial" w:cs="Arial"/>
          <w:sz w:val="24"/>
          <w:szCs w:val="24"/>
        </w:rPr>
      </w:pPr>
      <w:r w:rsidRPr="000D3FBA">
        <w:rPr>
          <w:rFonts w:ascii="Arial" w:hAnsi="Arial" w:cs="Arial"/>
          <w:sz w:val="24"/>
          <w:szCs w:val="24"/>
        </w:rPr>
        <w:t>SEGUNDO.- En cuanto a lo aseverado en el respectivo concepto de impugnación lo niego totalmente, ya que la referida boleta de infracción está debidamente fundamentada y motivada.”</w:t>
      </w:r>
    </w:p>
    <w:p w:rsidR="00CE25BB" w:rsidRPr="000D3FBA" w:rsidRDefault="00CE25BB" w:rsidP="00CE25BB">
      <w:pPr>
        <w:jc w:val="both"/>
        <w:rPr>
          <w:rFonts w:ascii="Arial" w:hAnsi="Arial" w:cs="Arial"/>
          <w:sz w:val="24"/>
          <w:szCs w:val="24"/>
        </w:rPr>
      </w:pPr>
      <w:r w:rsidRPr="000D3FBA">
        <w:rPr>
          <w:rFonts w:ascii="Arial" w:hAnsi="Arial" w:cs="Arial"/>
          <w:sz w:val="24"/>
          <w:szCs w:val="24"/>
        </w:rPr>
        <w:t>TERCERO.- En cuanto a este punto de impugnación, es de explorado derecho, que toda persona que contraviene una ley o bien un reglamento se le impondrá una multa por infringir las disposiciones legales y tal es el caso que  la actora con su proceder violentó el Reglamento de Tránsito de este Municipio de San Luis de la Paz, Guan</w:t>
      </w:r>
      <w:r>
        <w:rPr>
          <w:rFonts w:ascii="Arial" w:hAnsi="Arial" w:cs="Arial"/>
          <w:sz w:val="24"/>
          <w:szCs w:val="24"/>
        </w:rPr>
        <w:t>ajuato.-------------------------------------------</w:t>
      </w:r>
    </w:p>
    <w:p w:rsidR="00CE25BB" w:rsidRPr="000D3FBA" w:rsidRDefault="00CE25BB" w:rsidP="00CE25BB">
      <w:pPr>
        <w:jc w:val="both"/>
        <w:rPr>
          <w:rFonts w:ascii="Arial" w:hAnsi="Arial" w:cs="Arial"/>
          <w:sz w:val="24"/>
          <w:szCs w:val="24"/>
        </w:rPr>
      </w:pPr>
      <w:r w:rsidRPr="000D3FBA">
        <w:rPr>
          <w:rFonts w:ascii="Arial" w:hAnsi="Arial" w:cs="Arial"/>
          <w:b/>
          <w:sz w:val="24"/>
          <w:szCs w:val="24"/>
        </w:rPr>
        <w:t>QUINTO.-</w:t>
      </w:r>
      <w:r w:rsidRPr="000D3FBA">
        <w:rPr>
          <w:rFonts w:ascii="Arial" w:hAnsi="Arial" w:cs="Arial"/>
          <w:sz w:val="24"/>
          <w:szCs w:val="24"/>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CE25BB" w:rsidRPr="000D3FBA" w:rsidRDefault="00CE25BB" w:rsidP="00CE25BB">
      <w:pPr>
        <w:jc w:val="both"/>
        <w:rPr>
          <w:rFonts w:ascii="Arial" w:hAnsi="Arial" w:cs="Arial"/>
          <w:sz w:val="24"/>
          <w:szCs w:val="24"/>
        </w:rPr>
      </w:pPr>
      <w:r w:rsidRPr="000D3FBA">
        <w:rPr>
          <w:rFonts w:ascii="Arial" w:hAnsi="Arial" w:cs="Arial"/>
          <w:sz w:val="24"/>
          <w:szCs w:val="24"/>
        </w:rPr>
        <w:t>El artículo 16 del Pacto Federal, establece:</w:t>
      </w:r>
    </w:p>
    <w:p w:rsidR="00CE25BB" w:rsidRPr="000D3FBA" w:rsidRDefault="00CE25BB" w:rsidP="00CE25BB">
      <w:pPr>
        <w:jc w:val="both"/>
        <w:rPr>
          <w:rFonts w:ascii="Arial" w:hAnsi="Arial" w:cs="Arial"/>
          <w:sz w:val="24"/>
          <w:szCs w:val="24"/>
        </w:rPr>
      </w:pPr>
      <w:r w:rsidRPr="000D3FBA">
        <w:rPr>
          <w:rFonts w:ascii="Arial" w:hAnsi="Arial" w:cs="Arial"/>
          <w:sz w:val="24"/>
          <w:szCs w:val="24"/>
        </w:rPr>
        <w:t>“Nadie puede ser molestado en su persona, familia, domicilio, papeles o posesiones, sino en virtud de mandamiento escrito de la autoridad competente que funde y motive la causa legal del procedimiento.”</w:t>
      </w:r>
    </w:p>
    <w:p w:rsidR="00CE25BB" w:rsidRPr="000D3FBA" w:rsidRDefault="00CE25BB" w:rsidP="00CE25BB">
      <w:pPr>
        <w:jc w:val="both"/>
        <w:rPr>
          <w:rFonts w:ascii="Arial" w:hAnsi="Arial" w:cs="Arial"/>
          <w:sz w:val="24"/>
          <w:szCs w:val="24"/>
        </w:rPr>
      </w:pPr>
      <w:r w:rsidRPr="000D3FBA">
        <w:rPr>
          <w:rFonts w:ascii="Arial" w:hAnsi="Arial" w:cs="Arial"/>
          <w:sz w:val="24"/>
          <w:szCs w:val="24"/>
        </w:rPr>
        <w:t>Es evidente que,  el numeral citado,   no se surtió en la especie, dado que en la boleta de infracción,  número  de folio boleta de infracción número 191847,  de fecha 7 siete  de junio de 2024 dos mil veinticuatro, es un acto administrativo viciado, por una parte se señalan diversos numerales, correspondientes a los preceptos normativos del   Reglamento de Tránsito de esta Municipalidad, y por otra, no se motivó debidamente.</w:t>
      </w:r>
    </w:p>
    <w:p w:rsidR="00CE25BB" w:rsidRPr="000D3FBA" w:rsidRDefault="00CE25BB" w:rsidP="00CE25BB">
      <w:pPr>
        <w:jc w:val="both"/>
        <w:rPr>
          <w:rFonts w:ascii="Arial" w:hAnsi="Arial" w:cs="Arial"/>
          <w:sz w:val="24"/>
          <w:szCs w:val="24"/>
        </w:rPr>
      </w:pPr>
      <w:r w:rsidRPr="000D3FBA">
        <w:rPr>
          <w:rFonts w:ascii="Arial" w:hAnsi="Arial" w:cs="Arial"/>
          <w:sz w:val="24"/>
          <w:szCs w:val="24"/>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CE25BB" w:rsidRPr="003849BF" w:rsidRDefault="00CE25BB" w:rsidP="00CE25BB">
      <w:pPr>
        <w:jc w:val="both"/>
        <w:rPr>
          <w:rFonts w:ascii="Arial" w:hAnsi="Arial" w:cs="Arial"/>
          <w:sz w:val="24"/>
          <w:szCs w:val="24"/>
        </w:rPr>
      </w:pPr>
      <w:r w:rsidRPr="000D3FBA">
        <w:rPr>
          <w:rFonts w:ascii="Arial" w:hAnsi="Arial" w:cs="Arial"/>
          <w:sz w:val="24"/>
          <w:szCs w:val="24"/>
        </w:rPr>
        <w:lastRenderedPageBreak/>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CE25BB" w:rsidRPr="000D3FBA" w:rsidRDefault="00CE25BB" w:rsidP="00CE25BB">
      <w:pPr>
        <w:jc w:val="both"/>
        <w:rPr>
          <w:rFonts w:ascii="Arial" w:hAnsi="Arial" w:cs="Arial"/>
          <w:i/>
          <w:sz w:val="24"/>
          <w:szCs w:val="24"/>
        </w:rPr>
      </w:pPr>
      <w:r w:rsidRPr="000D3FBA">
        <w:rPr>
          <w:rFonts w:ascii="Arial" w:hAnsi="Arial" w:cs="Arial"/>
          <w:b/>
          <w:i/>
          <w:sz w:val="24"/>
          <w:szCs w:val="24"/>
        </w:rPr>
        <w:t>BOLETAS DE INFRACCIÓN. FUNDAMENTACIÓN Y MOTIVACIÓN DE LAS.</w:t>
      </w:r>
      <w:r w:rsidRPr="000D3FBA">
        <w:rPr>
          <w:rFonts w:ascii="Arial" w:hAnsi="Arial" w:cs="Arial"/>
          <w:i/>
          <w:sz w:val="24"/>
          <w:szCs w:val="24"/>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CE25BB" w:rsidRPr="003849BF" w:rsidRDefault="00CE25BB" w:rsidP="00CE25BB">
      <w:pPr>
        <w:jc w:val="both"/>
        <w:rPr>
          <w:rFonts w:ascii="Arial" w:hAnsi="Arial" w:cs="Arial"/>
          <w:i/>
          <w:sz w:val="24"/>
          <w:szCs w:val="24"/>
        </w:rPr>
      </w:pPr>
      <w:r w:rsidRPr="000D3FBA">
        <w:rPr>
          <w:rFonts w:ascii="Arial" w:hAnsi="Arial" w:cs="Arial"/>
          <w:b/>
          <w:i/>
          <w:sz w:val="24"/>
          <w:szCs w:val="24"/>
        </w:rPr>
        <w:t>TRÁNSITO, MULTAS DE.</w:t>
      </w:r>
      <w:r w:rsidRPr="000D3FBA">
        <w:rPr>
          <w:rFonts w:ascii="Arial" w:hAnsi="Arial" w:cs="Arial"/>
          <w:i/>
          <w:sz w:val="24"/>
          <w:szCs w:val="24"/>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CE25BB" w:rsidRPr="000D3FBA" w:rsidRDefault="00CE25BB" w:rsidP="00CE25BB">
      <w:pPr>
        <w:jc w:val="both"/>
        <w:rPr>
          <w:rFonts w:ascii="Arial" w:hAnsi="Arial" w:cs="Arial"/>
          <w:sz w:val="24"/>
          <w:szCs w:val="24"/>
        </w:rPr>
      </w:pPr>
      <w:r w:rsidRPr="000D3FBA">
        <w:rPr>
          <w:rFonts w:ascii="Arial" w:hAnsi="Arial" w:cs="Arial"/>
          <w:sz w:val="24"/>
          <w:szCs w:val="24"/>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0D3FBA">
        <w:rPr>
          <w:rFonts w:ascii="Arial" w:hAnsi="Arial" w:cs="Arial"/>
          <w:sz w:val="24"/>
          <w:szCs w:val="24"/>
          <w:u w:val="single"/>
        </w:rPr>
        <w:t xml:space="preserve">por </w:t>
      </w:r>
      <w:r w:rsidRPr="000D3FBA">
        <w:rPr>
          <w:rFonts w:ascii="Arial" w:hAnsi="Arial" w:cs="Arial"/>
          <w:b/>
          <w:sz w:val="24"/>
          <w:szCs w:val="24"/>
          <w:u w:val="single"/>
        </w:rPr>
        <w:t>fundar</w:t>
      </w:r>
      <w:r w:rsidRPr="000D3FBA">
        <w:rPr>
          <w:rFonts w:ascii="Arial" w:hAnsi="Arial" w:cs="Arial"/>
          <w:sz w:val="24"/>
          <w:szCs w:val="24"/>
          <w:u w:val="single"/>
        </w:rPr>
        <w:t xml:space="preserve">  ha de entenderse la expresión de los preceptos legales aplicables al caso concreto</w:t>
      </w:r>
      <w:r w:rsidRPr="000D3FBA">
        <w:rPr>
          <w:rFonts w:ascii="Arial" w:hAnsi="Arial" w:cs="Arial"/>
          <w:sz w:val="24"/>
          <w:szCs w:val="24"/>
        </w:rPr>
        <w:t xml:space="preserve"> </w:t>
      </w:r>
      <w:r w:rsidRPr="000D3FBA">
        <w:rPr>
          <w:rFonts w:ascii="Arial" w:hAnsi="Arial" w:cs="Arial"/>
          <w:sz w:val="24"/>
          <w:szCs w:val="24"/>
          <w:u w:val="single"/>
        </w:rPr>
        <w:t xml:space="preserve">y </w:t>
      </w:r>
      <w:r w:rsidRPr="000D3FBA">
        <w:rPr>
          <w:rFonts w:ascii="Arial" w:hAnsi="Arial" w:cs="Arial"/>
          <w:b/>
          <w:sz w:val="24"/>
          <w:szCs w:val="24"/>
          <w:u w:val="single"/>
        </w:rPr>
        <w:t>por motivar</w:t>
      </w:r>
      <w:r w:rsidRPr="000D3FBA">
        <w:rPr>
          <w:rFonts w:ascii="Arial" w:hAnsi="Arial" w:cs="Arial"/>
          <w:sz w:val="24"/>
          <w:szCs w:val="24"/>
          <w:u w:val="single"/>
        </w:rPr>
        <w:t>, la exposición de los hechos y razonamientos lógico jurídicos que expliquen porque es aplicable el derecho positivo al caso en concreto.</w:t>
      </w:r>
      <w:r w:rsidRPr="000D3FBA">
        <w:rPr>
          <w:rFonts w:ascii="Arial" w:hAnsi="Arial" w:cs="Arial"/>
          <w:sz w:val="24"/>
          <w:szCs w:val="24"/>
        </w:rPr>
        <w:t xml:space="preserve"> Sirve de sustento al argumento vertido </w:t>
      </w:r>
      <w:proofErr w:type="spellStart"/>
      <w:r w:rsidRPr="000D3FBA">
        <w:rPr>
          <w:rFonts w:ascii="Arial" w:hAnsi="Arial" w:cs="Arial"/>
          <w:sz w:val="24"/>
          <w:szCs w:val="24"/>
        </w:rPr>
        <w:t>supralíneas</w:t>
      </w:r>
      <w:proofErr w:type="spellEnd"/>
      <w:r w:rsidRPr="000D3FBA">
        <w:rPr>
          <w:rFonts w:ascii="Arial" w:hAnsi="Arial" w:cs="Arial"/>
          <w:sz w:val="24"/>
          <w:szCs w:val="24"/>
        </w:rPr>
        <w:t xml:space="preserve">, la siguiente Jurisprudencia, sostenida por el Segundo Tribunal Colegiado del Sexto Circuito, visible en el Semanario Judicial de la Federación, Tomo IV, Segunda Parte - 2, página 622, Tesis No. VI. 2º. J/31, que a la letra dice: </w:t>
      </w:r>
    </w:p>
    <w:p w:rsidR="00CE25BB" w:rsidRPr="003849BF" w:rsidRDefault="00CE25BB" w:rsidP="00CE25BB">
      <w:pPr>
        <w:jc w:val="both"/>
        <w:rPr>
          <w:rFonts w:ascii="Arial" w:hAnsi="Arial" w:cs="Arial"/>
          <w:i/>
          <w:sz w:val="24"/>
          <w:szCs w:val="24"/>
        </w:rPr>
      </w:pPr>
      <w:r w:rsidRPr="000D3FBA">
        <w:rPr>
          <w:rFonts w:ascii="Arial" w:hAnsi="Arial" w:cs="Arial"/>
          <w:i/>
          <w:sz w:val="24"/>
          <w:szCs w:val="24"/>
        </w:rPr>
        <w:t>“</w:t>
      </w:r>
      <w:r w:rsidRPr="000D3FBA">
        <w:rPr>
          <w:rFonts w:ascii="Arial" w:hAnsi="Arial" w:cs="Arial"/>
          <w:b/>
          <w:i/>
          <w:sz w:val="24"/>
          <w:szCs w:val="24"/>
        </w:rPr>
        <w:t>FUNDAMENTACIÓN Y MOTIVACIÓN.</w:t>
      </w:r>
      <w:r w:rsidRPr="000D3FBA">
        <w:rPr>
          <w:rFonts w:ascii="Arial" w:hAnsi="Arial" w:cs="Arial"/>
          <w:i/>
          <w:sz w:val="24"/>
          <w:szCs w:val="24"/>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CE25BB" w:rsidRPr="000D3FBA" w:rsidRDefault="00CE25BB" w:rsidP="00CE25BB">
      <w:pPr>
        <w:jc w:val="both"/>
        <w:rPr>
          <w:rFonts w:ascii="Arial" w:hAnsi="Arial" w:cs="Arial"/>
          <w:sz w:val="24"/>
          <w:szCs w:val="24"/>
        </w:rPr>
      </w:pPr>
      <w:r w:rsidRPr="000D3FBA">
        <w:rPr>
          <w:rFonts w:ascii="Arial" w:hAnsi="Arial" w:cs="Arial"/>
          <w:sz w:val="24"/>
          <w:szCs w:val="24"/>
        </w:rPr>
        <w:t xml:space="preserve">Así como la jurisprudencia emitida por el Segundo Tribunal Colegiado del Sexto Circuito, publicado en el Semanario Judicial de la Federación y su Gaceta, Tomo 64, abril de 1993, Tesis VI.2º .J/284, página 43 que a la letra dice: </w:t>
      </w:r>
    </w:p>
    <w:p w:rsidR="00CE25BB" w:rsidRPr="000D3FBA" w:rsidRDefault="00CE25BB" w:rsidP="00CE25BB">
      <w:pPr>
        <w:jc w:val="both"/>
        <w:rPr>
          <w:rFonts w:ascii="Arial" w:hAnsi="Arial" w:cs="Arial"/>
          <w:i/>
          <w:sz w:val="24"/>
          <w:szCs w:val="24"/>
        </w:rPr>
      </w:pPr>
      <w:r w:rsidRPr="000D3FBA">
        <w:rPr>
          <w:rFonts w:ascii="Arial" w:hAnsi="Arial" w:cs="Arial"/>
          <w:b/>
          <w:i/>
          <w:sz w:val="24"/>
          <w:szCs w:val="24"/>
        </w:rPr>
        <w:t>“FUNDAMENTACIÓN Y MOTIVACIÓN DE LOS ACTOS ADMINISTRATIVOS.-</w:t>
      </w:r>
      <w:r w:rsidRPr="000D3FBA">
        <w:rPr>
          <w:rFonts w:ascii="Arial" w:hAnsi="Arial" w:cs="Arial"/>
          <w:i/>
          <w:sz w:val="24"/>
          <w:szCs w:val="24"/>
        </w:rPr>
        <w:t xml:space="preserve"> De acuerdo con el artículo 16 constitucional, todo acto de autoridad debe estar suficientemente fundado y motivado, entendiéndose </w:t>
      </w:r>
      <w:r w:rsidRPr="000D3FBA">
        <w:rPr>
          <w:rFonts w:ascii="Arial" w:hAnsi="Arial" w:cs="Arial"/>
          <w:i/>
          <w:sz w:val="24"/>
          <w:szCs w:val="24"/>
        </w:rPr>
        <w:lastRenderedPageBreak/>
        <w:t xml:space="preserve">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0D3FBA">
        <w:rPr>
          <w:rFonts w:ascii="Arial" w:hAnsi="Arial" w:cs="Arial"/>
          <w:i/>
          <w:sz w:val="24"/>
          <w:szCs w:val="24"/>
        </w:rPr>
        <w:t>subincisos</w:t>
      </w:r>
      <w:proofErr w:type="spellEnd"/>
      <w:r w:rsidRPr="000D3FBA">
        <w:rPr>
          <w:rFonts w:ascii="Arial" w:hAnsi="Arial" w:cs="Arial"/>
          <w:i/>
          <w:sz w:val="24"/>
          <w:szCs w:val="24"/>
        </w:rPr>
        <w:t xml:space="preserve">, fracciones y preceptos aplicables, y b).- los cuerpos legales, y preceptos que otorgan competencia o facultades a las autoridades para emitir el acto en agravio del gobernado.”  </w:t>
      </w:r>
    </w:p>
    <w:p w:rsidR="00CE25BB" w:rsidRPr="000D3FBA" w:rsidRDefault="00CE25BB" w:rsidP="00CE25BB">
      <w:pPr>
        <w:jc w:val="both"/>
        <w:rPr>
          <w:rFonts w:ascii="Arial" w:hAnsi="Arial" w:cs="Arial"/>
          <w:i/>
          <w:sz w:val="24"/>
          <w:szCs w:val="24"/>
        </w:rPr>
      </w:pPr>
      <w:r w:rsidRPr="000D3FBA">
        <w:rPr>
          <w:rFonts w:ascii="Arial" w:hAnsi="Arial" w:cs="Arial"/>
          <w:i/>
          <w:sz w:val="24"/>
          <w:szCs w:val="24"/>
        </w:rPr>
        <w:t>“</w:t>
      </w:r>
      <w:r w:rsidRPr="000D3FBA">
        <w:rPr>
          <w:rFonts w:ascii="Arial" w:hAnsi="Arial" w:cs="Arial"/>
          <w:b/>
          <w:i/>
          <w:sz w:val="24"/>
          <w:szCs w:val="24"/>
        </w:rPr>
        <w:t>FUNDAMENTACIÓN Y MOTIVACIÓN.-</w:t>
      </w:r>
      <w:r w:rsidRPr="000D3FBA">
        <w:rPr>
          <w:rFonts w:ascii="Arial" w:hAnsi="Arial" w:cs="Arial"/>
          <w:i/>
          <w:sz w:val="24"/>
          <w:szCs w:val="24"/>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CE25BB" w:rsidRPr="003849BF" w:rsidRDefault="00CE25BB" w:rsidP="00CE25BB">
      <w:pPr>
        <w:jc w:val="both"/>
        <w:rPr>
          <w:rFonts w:ascii="Arial" w:hAnsi="Arial" w:cs="Arial"/>
          <w:i/>
          <w:sz w:val="24"/>
          <w:szCs w:val="24"/>
        </w:rPr>
      </w:pPr>
      <w:r w:rsidRPr="000D3FBA">
        <w:rPr>
          <w:rFonts w:ascii="Arial" w:hAnsi="Arial" w:cs="Arial"/>
          <w:i/>
          <w:sz w:val="24"/>
          <w:szCs w:val="24"/>
        </w:rPr>
        <w:t>“</w:t>
      </w:r>
      <w:r w:rsidRPr="000D3FBA">
        <w:rPr>
          <w:rFonts w:ascii="Arial" w:hAnsi="Arial" w:cs="Arial"/>
          <w:b/>
          <w:i/>
          <w:sz w:val="24"/>
          <w:szCs w:val="24"/>
        </w:rPr>
        <w:t>FUNDAMENTACIÓN Y MOTIVACIÓN, FALTA O INDEBIDA. EN CUANTO SON DISTINTAS, UNAS GENERAN NULIDAD LISA Y LLANA Y OTRAS PARA EFECTO.-</w:t>
      </w:r>
      <w:r w:rsidRPr="000D3FBA">
        <w:rPr>
          <w:rFonts w:ascii="Arial" w:hAnsi="Arial" w:cs="Arial"/>
          <w:i/>
          <w:sz w:val="24"/>
          <w:szCs w:val="24"/>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0D3FBA">
        <w:rPr>
          <w:rFonts w:ascii="Arial" w:hAnsi="Arial" w:cs="Arial"/>
          <w:i/>
          <w:sz w:val="24"/>
          <w:szCs w:val="24"/>
        </w:rPr>
        <w:t>dan</w:t>
      </w:r>
      <w:proofErr w:type="gramEnd"/>
      <w:r w:rsidRPr="000D3FBA">
        <w:rPr>
          <w:rFonts w:ascii="Arial" w:hAnsi="Arial" w:cs="Arial"/>
          <w:i/>
          <w:sz w:val="24"/>
          <w:szCs w:val="24"/>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w:t>
      </w:r>
      <w:r w:rsidRPr="000D3FBA">
        <w:rPr>
          <w:rFonts w:ascii="Arial" w:hAnsi="Arial" w:cs="Arial"/>
          <w:i/>
          <w:sz w:val="24"/>
          <w:szCs w:val="24"/>
        </w:rPr>
        <w:lastRenderedPageBreak/>
        <w:t>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CE25BB" w:rsidRPr="000D3FBA" w:rsidRDefault="00CE25BB" w:rsidP="00CE25BB">
      <w:pPr>
        <w:jc w:val="both"/>
        <w:rPr>
          <w:rFonts w:ascii="Arial" w:hAnsi="Arial" w:cs="Arial"/>
          <w:sz w:val="24"/>
          <w:szCs w:val="24"/>
        </w:rPr>
      </w:pPr>
      <w:r w:rsidRPr="000D3FBA">
        <w:rPr>
          <w:rFonts w:ascii="Arial" w:hAnsi="Arial" w:cs="Arial"/>
          <w:sz w:val="24"/>
          <w:szCs w:val="24"/>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CE25BB" w:rsidRPr="000D3FBA" w:rsidRDefault="00CE25BB" w:rsidP="00CE25BB">
      <w:pPr>
        <w:jc w:val="both"/>
        <w:rPr>
          <w:rFonts w:ascii="Arial" w:hAnsi="Arial" w:cs="Arial"/>
          <w:sz w:val="24"/>
          <w:szCs w:val="24"/>
        </w:rPr>
      </w:pPr>
      <w:r w:rsidRPr="000D3FBA">
        <w:rPr>
          <w:rFonts w:ascii="Arial" w:hAnsi="Arial" w:cs="Arial"/>
          <w:sz w:val="24"/>
          <w:szCs w:val="24"/>
        </w:rPr>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CE25BB" w:rsidRPr="000D3FBA" w:rsidRDefault="00CE25BB" w:rsidP="00CE25BB">
      <w:pPr>
        <w:jc w:val="both"/>
        <w:rPr>
          <w:rFonts w:ascii="Arial" w:hAnsi="Arial" w:cs="Arial"/>
          <w:i/>
          <w:sz w:val="24"/>
          <w:szCs w:val="24"/>
        </w:rPr>
      </w:pPr>
      <w:r w:rsidRPr="000D3FBA">
        <w:rPr>
          <w:rFonts w:ascii="Arial" w:hAnsi="Arial" w:cs="Arial"/>
          <w:i/>
          <w:sz w:val="24"/>
          <w:szCs w:val="24"/>
        </w:rPr>
        <w:t>“</w:t>
      </w:r>
      <w:r w:rsidRPr="000D3FBA">
        <w:rPr>
          <w:rFonts w:ascii="Arial" w:hAnsi="Arial" w:cs="Arial"/>
          <w:b/>
          <w:i/>
          <w:sz w:val="24"/>
          <w:szCs w:val="24"/>
        </w:rPr>
        <w:t>COMPETENCIA. LA AUTORIDAD QUE CALIFICA LA INFRACCIÓN DEBE FUNDAR SU</w:t>
      </w:r>
      <w:r w:rsidRPr="000D3FBA">
        <w:rPr>
          <w:rFonts w:ascii="Arial" w:hAnsi="Arial" w:cs="Arial"/>
          <w:i/>
          <w:sz w:val="24"/>
          <w:szCs w:val="24"/>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CE25BB" w:rsidRDefault="00CE25BB" w:rsidP="00CE25BB">
      <w:pPr>
        <w:jc w:val="both"/>
        <w:rPr>
          <w:rFonts w:ascii="Arial" w:hAnsi="Arial" w:cs="Arial"/>
          <w:i/>
          <w:sz w:val="24"/>
          <w:szCs w:val="24"/>
        </w:rPr>
      </w:pPr>
      <w:r w:rsidRPr="000D3FBA">
        <w:rPr>
          <w:rFonts w:ascii="Arial" w:hAnsi="Arial" w:cs="Arial"/>
          <w:b/>
          <w:i/>
          <w:sz w:val="24"/>
          <w:szCs w:val="24"/>
        </w:rPr>
        <w:t>CALIFICACIÓN LEGAL DE LA INFRACCIÓN. REQUISITOS QUE DEBE REUNIR LA.</w:t>
      </w:r>
      <w:r w:rsidRPr="000D3FBA">
        <w:rPr>
          <w:rFonts w:ascii="Arial" w:hAnsi="Arial" w:cs="Arial"/>
          <w:i/>
          <w:sz w:val="24"/>
          <w:szCs w:val="24"/>
        </w:rPr>
        <w:t xml:space="preserve"> De conformidad con lo que establece el artículo 137 del Código </w:t>
      </w:r>
    </w:p>
    <w:p w:rsidR="00CE25BB" w:rsidRDefault="00CE25BB" w:rsidP="00CE25BB">
      <w:pPr>
        <w:jc w:val="both"/>
        <w:rPr>
          <w:rFonts w:ascii="Arial" w:hAnsi="Arial" w:cs="Arial"/>
          <w:i/>
          <w:sz w:val="24"/>
          <w:szCs w:val="24"/>
        </w:rPr>
      </w:pPr>
    </w:p>
    <w:p w:rsidR="00CE25BB" w:rsidRDefault="00CE25BB" w:rsidP="00CE25BB">
      <w:pPr>
        <w:jc w:val="both"/>
        <w:rPr>
          <w:rFonts w:ascii="Arial" w:hAnsi="Arial" w:cs="Arial"/>
          <w:i/>
          <w:sz w:val="24"/>
          <w:szCs w:val="24"/>
        </w:rPr>
      </w:pPr>
    </w:p>
    <w:p w:rsidR="00CE25BB" w:rsidRDefault="00CE25BB" w:rsidP="00CE25BB">
      <w:pPr>
        <w:jc w:val="both"/>
        <w:rPr>
          <w:rFonts w:ascii="Arial" w:hAnsi="Arial" w:cs="Arial"/>
          <w:i/>
          <w:sz w:val="24"/>
          <w:szCs w:val="24"/>
        </w:rPr>
      </w:pPr>
    </w:p>
    <w:p w:rsidR="00CE25BB" w:rsidRDefault="00CE25BB" w:rsidP="00CE25BB">
      <w:pPr>
        <w:jc w:val="both"/>
        <w:rPr>
          <w:rFonts w:ascii="Arial" w:hAnsi="Arial" w:cs="Arial"/>
          <w:i/>
          <w:sz w:val="24"/>
          <w:szCs w:val="24"/>
        </w:rPr>
      </w:pPr>
    </w:p>
    <w:p w:rsidR="00CE25BB" w:rsidRPr="000D3FBA" w:rsidRDefault="00CE25BB" w:rsidP="00CE25BB">
      <w:pPr>
        <w:jc w:val="both"/>
        <w:rPr>
          <w:rFonts w:ascii="Arial" w:hAnsi="Arial" w:cs="Arial"/>
          <w:i/>
          <w:sz w:val="24"/>
          <w:szCs w:val="24"/>
        </w:rPr>
      </w:pPr>
      <w:r w:rsidRPr="000D3FBA">
        <w:rPr>
          <w:rFonts w:ascii="Arial" w:hAnsi="Arial" w:cs="Arial"/>
          <w:i/>
          <w:sz w:val="24"/>
          <w:szCs w:val="24"/>
        </w:rPr>
        <w:t xml:space="preserve">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CE25BB" w:rsidRPr="003849BF" w:rsidRDefault="00CE25BB" w:rsidP="00CE25BB">
      <w:pPr>
        <w:jc w:val="both"/>
        <w:rPr>
          <w:rFonts w:ascii="Arial" w:hAnsi="Arial" w:cs="Arial"/>
          <w:sz w:val="24"/>
          <w:szCs w:val="24"/>
        </w:rPr>
      </w:pPr>
      <w:r w:rsidRPr="000D3FBA">
        <w:rPr>
          <w:rFonts w:ascii="Arial" w:hAnsi="Arial" w:cs="Arial"/>
          <w:sz w:val="24"/>
          <w:szCs w:val="24"/>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CE25BB" w:rsidRPr="003849BF" w:rsidRDefault="00CE25BB" w:rsidP="00CE25BB">
      <w:pPr>
        <w:jc w:val="both"/>
        <w:rPr>
          <w:rFonts w:ascii="Arial" w:hAnsi="Arial" w:cs="Arial"/>
          <w:i/>
          <w:sz w:val="24"/>
          <w:szCs w:val="24"/>
        </w:rPr>
      </w:pPr>
      <w:r w:rsidRPr="000D3FBA">
        <w:rPr>
          <w:rFonts w:ascii="Arial" w:hAnsi="Arial" w:cs="Arial"/>
          <w:b/>
          <w:i/>
          <w:sz w:val="24"/>
          <w:szCs w:val="24"/>
        </w:rPr>
        <w:t>CONTESTACIÓN DE LA DEMANDA. NO ES EL MEDIO PARA EXPRESAR LOS MOTIVOS Y FUNDAMENTOS DEL ACTO RECLAMADO.-</w:t>
      </w:r>
      <w:r w:rsidRPr="000D3FBA">
        <w:rPr>
          <w:rFonts w:ascii="Arial" w:hAnsi="Arial" w:cs="Arial"/>
          <w:i/>
          <w:sz w:val="24"/>
          <w:szCs w:val="24"/>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0D3FBA">
        <w:rPr>
          <w:rFonts w:ascii="Arial" w:hAnsi="Arial" w:cs="Arial"/>
          <w:i/>
          <w:sz w:val="24"/>
          <w:szCs w:val="24"/>
        </w:rPr>
        <w:t>Noe</w:t>
      </w:r>
      <w:proofErr w:type="spellEnd"/>
      <w:r w:rsidRPr="000D3FBA">
        <w:rPr>
          <w:rFonts w:ascii="Arial" w:hAnsi="Arial" w:cs="Arial"/>
          <w:i/>
          <w:sz w:val="24"/>
          <w:szCs w:val="24"/>
        </w:rPr>
        <w:t xml:space="preserve"> </w:t>
      </w:r>
      <w:proofErr w:type="spellStart"/>
      <w:r w:rsidRPr="000D3FBA">
        <w:rPr>
          <w:rFonts w:ascii="Arial" w:hAnsi="Arial" w:cs="Arial"/>
          <w:i/>
          <w:sz w:val="24"/>
          <w:szCs w:val="24"/>
        </w:rPr>
        <w:t>Mascot</w:t>
      </w:r>
      <w:proofErr w:type="spellEnd"/>
      <w:r w:rsidRPr="000D3FBA">
        <w:rPr>
          <w:rFonts w:ascii="Arial" w:hAnsi="Arial" w:cs="Arial"/>
          <w:i/>
          <w:sz w:val="24"/>
          <w:szCs w:val="24"/>
        </w:rPr>
        <w:t xml:space="preserve"> Uribe.)</w:t>
      </w:r>
    </w:p>
    <w:p w:rsidR="00CE25BB" w:rsidRPr="003849BF" w:rsidRDefault="00CE25BB" w:rsidP="00CE25BB">
      <w:pPr>
        <w:jc w:val="both"/>
        <w:rPr>
          <w:rFonts w:ascii="Arial" w:hAnsi="Arial" w:cs="Arial"/>
          <w:sz w:val="24"/>
          <w:szCs w:val="24"/>
        </w:rPr>
      </w:pPr>
      <w:r w:rsidRPr="000D3FBA">
        <w:rPr>
          <w:rFonts w:ascii="Arial" w:hAnsi="Arial" w:cs="Arial"/>
          <w:sz w:val="24"/>
          <w:szCs w:val="24"/>
        </w:rPr>
        <w:t>De igual forma, tiene aplicación por analogía la Tesis: V-TA-2aS-70, Época Quinta, Instancia: Segunda Sección, Fuente: R.T.F.J.F.A. Quinta Época. Año IV. No. 48. Diciembre 2004, visible en la Página: 311, que reza:</w:t>
      </w:r>
    </w:p>
    <w:p w:rsidR="00CE25BB" w:rsidRPr="000D3FBA" w:rsidRDefault="00CE25BB" w:rsidP="00CE25BB">
      <w:pPr>
        <w:jc w:val="both"/>
        <w:rPr>
          <w:rFonts w:ascii="Arial" w:hAnsi="Arial" w:cs="Arial"/>
          <w:i/>
          <w:sz w:val="24"/>
          <w:szCs w:val="24"/>
        </w:rPr>
      </w:pPr>
      <w:r w:rsidRPr="000D3FBA">
        <w:rPr>
          <w:rFonts w:ascii="Arial" w:hAnsi="Arial" w:cs="Arial"/>
          <w:b/>
          <w:i/>
          <w:sz w:val="24"/>
          <w:szCs w:val="24"/>
        </w:rPr>
        <w:t>FUNDAMENTACIÓN DE LA RESOLUCIÓN IMPUGNADA.- NO PUEDE MEJORARSE EN LA CONTESTACIÓN DE LA DEMANDA.-</w:t>
      </w:r>
      <w:r w:rsidRPr="000D3FBA">
        <w:rPr>
          <w:rFonts w:ascii="Arial" w:hAnsi="Arial" w:cs="Arial"/>
          <w:i/>
          <w:sz w:val="24"/>
          <w:szCs w:val="24"/>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CE25BB" w:rsidRPr="000D3FBA" w:rsidRDefault="00CE25BB" w:rsidP="00CE25BB">
      <w:pPr>
        <w:jc w:val="both"/>
        <w:rPr>
          <w:rFonts w:ascii="Arial" w:eastAsia="Times New Roman" w:hAnsi="Arial" w:cs="Arial"/>
          <w:i/>
          <w:color w:val="000000"/>
          <w:sz w:val="24"/>
          <w:szCs w:val="24"/>
        </w:rPr>
      </w:pPr>
      <w:r w:rsidRPr="000D3FBA">
        <w:rPr>
          <w:rFonts w:ascii="Arial" w:eastAsia="Times New Roman" w:hAnsi="Arial" w:cs="Arial"/>
          <w:b/>
          <w:i/>
          <w:color w:val="000000"/>
          <w:sz w:val="24"/>
          <w:szCs w:val="24"/>
        </w:rPr>
        <w:t xml:space="preserve">“FUNDAMENTACIÓN Y MOTIVACIÓN. DEBEN CONSTAR EN EL CUERPO DE LA RESOLUCIÓN Y NO EN DOCUMENTO DISTINTO. </w:t>
      </w:r>
      <w:r w:rsidRPr="000D3FBA">
        <w:rPr>
          <w:rFonts w:ascii="Arial" w:eastAsia="Times New Roman" w:hAnsi="Arial" w:cs="Arial"/>
          <w:i/>
          <w:color w:val="000000"/>
          <w:sz w:val="24"/>
          <w:szCs w:val="24"/>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CE25BB" w:rsidRPr="003849BF" w:rsidRDefault="00CE25BB" w:rsidP="00CE25BB">
      <w:pPr>
        <w:jc w:val="both"/>
        <w:rPr>
          <w:rFonts w:ascii="Arial" w:hAnsi="Arial" w:cs="Arial"/>
          <w:i/>
          <w:sz w:val="24"/>
          <w:szCs w:val="24"/>
        </w:rPr>
      </w:pPr>
      <w:r w:rsidRPr="000D3FBA">
        <w:rPr>
          <w:rFonts w:ascii="Arial" w:hAnsi="Arial" w:cs="Arial"/>
          <w:i/>
          <w:sz w:val="24"/>
          <w:szCs w:val="24"/>
        </w:rPr>
        <w:lastRenderedPageBreak/>
        <w:t>“</w:t>
      </w:r>
      <w:r w:rsidRPr="000D3FBA">
        <w:rPr>
          <w:rFonts w:ascii="Arial" w:hAnsi="Arial" w:cs="Arial"/>
          <w:b/>
          <w:i/>
          <w:sz w:val="24"/>
          <w:szCs w:val="24"/>
        </w:rPr>
        <w:t>AUTORIDADES. FUNDAMENTACIÓN DE SUS ACTOS.-</w:t>
      </w:r>
      <w:r w:rsidRPr="000D3FBA">
        <w:rPr>
          <w:rFonts w:ascii="Arial" w:hAnsi="Arial" w:cs="Arial"/>
          <w:i/>
          <w:sz w:val="24"/>
          <w:szCs w:val="24"/>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CE25BB" w:rsidRPr="000D3FBA" w:rsidRDefault="00CE25BB" w:rsidP="00CE25BB">
      <w:pPr>
        <w:jc w:val="both"/>
        <w:rPr>
          <w:rFonts w:ascii="Arial" w:hAnsi="Arial" w:cs="Arial"/>
          <w:sz w:val="24"/>
          <w:szCs w:val="24"/>
        </w:rPr>
      </w:pPr>
      <w:r w:rsidRPr="000D3FBA">
        <w:rPr>
          <w:rFonts w:ascii="Arial" w:hAnsi="Arial" w:cs="Arial"/>
          <w:sz w:val="24"/>
          <w:szCs w:val="24"/>
        </w:rPr>
        <w:t>Una vez satisfecha la pretensión de nulidad, se procede al estudio de las demás pretensiones de nulidad, se procede al estudio de las demás pretensiones:</w:t>
      </w:r>
    </w:p>
    <w:p w:rsidR="00CE25BB" w:rsidRPr="000D3FBA" w:rsidRDefault="00CE25BB" w:rsidP="00CE25BB">
      <w:pPr>
        <w:pStyle w:val="Prrafodelista"/>
        <w:numPr>
          <w:ilvl w:val="0"/>
          <w:numId w:val="3"/>
        </w:numPr>
        <w:jc w:val="both"/>
        <w:rPr>
          <w:rFonts w:ascii="Arial" w:hAnsi="Arial" w:cs="Arial"/>
          <w:sz w:val="24"/>
          <w:szCs w:val="24"/>
        </w:rPr>
      </w:pPr>
      <w:r w:rsidRPr="000D3FBA">
        <w:rPr>
          <w:rFonts w:ascii="Arial" w:hAnsi="Arial" w:cs="Arial"/>
          <w:sz w:val="24"/>
          <w:szCs w:val="24"/>
        </w:rPr>
        <w:t>Devolución de la cantidad pagada indebidamente. En su demanda, el actor solicita que le sea devuelta la cantidad pagada indebidamente, junto con las actualizaciones e intereses que se hubieran generado.</w:t>
      </w:r>
    </w:p>
    <w:p w:rsidR="00CE25BB" w:rsidRPr="000D3FBA" w:rsidRDefault="00CE25BB" w:rsidP="00CE25BB">
      <w:pPr>
        <w:jc w:val="both"/>
        <w:rPr>
          <w:rFonts w:ascii="Arial" w:hAnsi="Arial" w:cs="Arial"/>
          <w:sz w:val="24"/>
          <w:szCs w:val="24"/>
        </w:rPr>
      </w:pPr>
      <w:r w:rsidRPr="000D3FBA">
        <w:rPr>
          <w:rFonts w:ascii="Arial" w:hAnsi="Arial" w:cs="Arial"/>
          <w:sz w:val="24"/>
          <w:szCs w:val="24"/>
        </w:rPr>
        <w:t>Al respecto de conformidad con el artículo 300, fracción V, del Código que regula esta materia, se reconoce el  derecho de la parte actora a obtener el reintegro de la cantidad pagada indebidamente, con base en las siguientes consideraciones:</w:t>
      </w:r>
    </w:p>
    <w:p w:rsidR="00CE25BB" w:rsidRPr="000D3FBA" w:rsidRDefault="00CE25BB" w:rsidP="00CE25BB">
      <w:pPr>
        <w:jc w:val="both"/>
        <w:rPr>
          <w:rFonts w:ascii="Arial" w:hAnsi="Arial" w:cs="Arial"/>
          <w:sz w:val="24"/>
          <w:szCs w:val="24"/>
        </w:rPr>
      </w:pPr>
      <w:r w:rsidRPr="000D3FBA">
        <w:rPr>
          <w:rFonts w:ascii="Arial" w:hAnsi="Arial" w:cs="Arial"/>
          <w:sz w:val="24"/>
          <w:szCs w:val="24"/>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CE25BB" w:rsidRPr="000D3FBA" w:rsidRDefault="00CE25BB" w:rsidP="00CE25BB">
      <w:pPr>
        <w:jc w:val="both"/>
        <w:rPr>
          <w:rFonts w:ascii="Arial" w:hAnsi="Arial" w:cs="Arial"/>
          <w:sz w:val="24"/>
          <w:szCs w:val="24"/>
        </w:rPr>
      </w:pPr>
      <w:r w:rsidRPr="000D3FBA">
        <w:rPr>
          <w:rFonts w:ascii="Arial" w:hAnsi="Arial" w:cs="Arial"/>
          <w:sz w:val="24"/>
          <w:szCs w:val="24"/>
        </w:rPr>
        <w:t xml:space="preserve">Para acreditar el pago de la multa impuesta con motivo de la infracción combatida, la parte actora exhibe en su demanda la documental consistente en original de recibo oficial de pago número 46467 –AE, de fecha 10 diez  de junio  de 2024 dos mil veinticuatro. </w:t>
      </w:r>
    </w:p>
    <w:p w:rsidR="00CE25BB" w:rsidRPr="000D3FBA" w:rsidRDefault="00CE25BB" w:rsidP="00CE25BB">
      <w:pPr>
        <w:jc w:val="both"/>
        <w:rPr>
          <w:rFonts w:ascii="Arial" w:hAnsi="Arial" w:cs="Arial"/>
          <w:sz w:val="24"/>
          <w:szCs w:val="24"/>
        </w:rPr>
      </w:pPr>
      <w:r w:rsidRPr="000D3FBA">
        <w:rPr>
          <w:rFonts w:ascii="Arial" w:hAnsi="Arial" w:cs="Arial"/>
          <w:sz w:val="24"/>
          <w:szCs w:val="24"/>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w:t>
      </w:r>
      <w:r>
        <w:rPr>
          <w:rFonts w:ascii="Arial" w:hAnsi="Arial" w:cs="Arial"/>
          <w:sz w:val="24"/>
          <w:szCs w:val="24"/>
        </w:rPr>
        <w:t xml:space="preserve"> </w:t>
      </w:r>
      <w:r w:rsidRPr="000D3FBA">
        <w:rPr>
          <w:rFonts w:ascii="Arial" w:hAnsi="Arial" w:cs="Arial"/>
          <w:sz w:val="24"/>
          <w:szCs w:val="24"/>
        </w:rPr>
        <w:t>que se vincula, la fecha de emisión del mismo, el concepto que motiva su expedición, así como el monto cuyo pago ampara dicho documento.</w:t>
      </w:r>
    </w:p>
    <w:p w:rsidR="00CE25BB" w:rsidRPr="000D3FBA" w:rsidRDefault="00CE25BB" w:rsidP="00CE25BB">
      <w:pPr>
        <w:jc w:val="both"/>
        <w:rPr>
          <w:rFonts w:ascii="Arial" w:hAnsi="Arial" w:cs="Arial"/>
          <w:sz w:val="24"/>
          <w:szCs w:val="24"/>
        </w:rPr>
      </w:pPr>
      <w:r w:rsidRPr="000D3FBA">
        <w:rPr>
          <w:rFonts w:ascii="Arial" w:hAnsi="Arial" w:cs="Arial"/>
          <w:sz w:val="24"/>
          <w:szCs w:val="24"/>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CE25BB" w:rsidRDefault="00CE25BB" w:rsidP="00CE25BB">
      <w:pPr>
        <w:jc w:val="both"/>
        <w:rPr>
          <w:rFonts w:ascii="Arial" w:hAnsi="Arial" w:cs="Arial"/>
          <w:sz w:val="24"/>
          <w:szCs w:val="24"/>
        </w:rPr>
      </w:pPr>
      <w:r w:rsidRPr="000D3FBA">
        <w:rPr>
          <w:rFonts w:ascii="Arial" w:hAnsi="Arial" w:cs="Arial"/>
          <w:sz w:val="24"/>
          <w:szCs w:val="24"/>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w:t>
      </w:r>
      <w:r w:rsidRPr="000D3FBA">
        <w:rPr>
          <w:rFonts w:ascii="Arial" w:hAnsi="Arial" w:cs="Arial"/>
          <w:sz w:val="24"/>
          <w:szCs w:val="24"/>
        </w:rPr>
        <w:lastRenderedPageBreak/>
        <w:t xml:space="preserve">lo indebido del pago se actualice al haberse decretado la nulidad de los actos impugnado que obligaron o conminaron el pago al actor. </w:t>
      </w:r>
    </w:p>
    <w:p w:rsidR="00CE25BB" w:rsidRPr="000D3FBA" w:rsidRDefault="00CE25BB" w:rsidP="00CE25BB">
      <w:pPr>
        <w:jc w:val="both"/>
        <w:rPr>
          <w:rFonts w:ascii="Arial" w:hAnsi="Arial" w:cs="Arial"/>
          <w:sz w:val="24"/>
          <w:szCs w:val="24"/>
        </w:rPr>
      </w:pPr>
      <w:r w:rsidRPr="000D3FBA">
        <w:rPr>
          <w:rFonts w:ascii="Arial" w:hAnsi="Arial" w:cs="Arial"/>
          <w:sz w:val="24"/>
          <w:szCs w:val="24"/>
        </w:rPr>
        <w:t xml:space="preserve">El artículo 45 de la Ley de Hacienda para los Municipios del Estado de Guanajuato, establece que </w:t>
      </w:r>
      <w:r w:rsidRPr="000D3FBA">
        <w:rPr>
          <w:rFonts w:ascii="Arial" w:hAnsi="Arial" w:cs="Arial"/>
          <w:b/>
          <w:sz w:val="24"/>
          <w:szCs w:val="24"/>
        </w:rPr>
        <w:t>las cantidades a devolver por la autoridad hacendaria municipal, se actualizarán por el transcurso del tiempo y con motivo de los cambios de precios en el país, aplicando el factor de actualización a las cantidades que se deban actualizar</w:t>
      </w:r>
      <w:r w:rsidRPr="000D3FBA">
        <w:rPr>
          <w:rFonts w:ascii="Arial" w:hAnsi="Arial" w:cs="Arial"/>
          <w:sz w:val="24"/>
          <w:szCs w:val="24"/>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CE25BB" w:rsidRPr="000D3FBA" w:rsidRDefault="00CE25BB" w:rsidP="00CE25BB">
      <w:pPr>
        <w:jc w:val="both"/>
        <w:rPr>
          <w:rFonts w:ascii="Arial" w:hAnsi="Arial" w:cs="Arial"/>
          <w:sz w:val="24"/>
          <w:szCs w:val="24"/>
        </w:rPr>
      </w:pPr>
      <w:r w:rsidRPr="000D3FBA">
        <w:rPr>
          <w:rFonts w:ascii="Arial" w:hAnsi="Arial" w:cs="Arial"/>
          <w:sz w:val="24"/>
          <w:szCs w:val="24"/>
        </w:rPr>
        <w:t xml:space="preserve">Por lo tanto, la devolución cuyo momento asciende a la cantidad de $977.00 (Novecientos setena y siete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CE25BB" w:rsidRPr="000D3FBA" w:rsidRDefault="00CE25BB" w:rsidP="00CE25BB">
      <w:pPr>
        <w:jc w:val="both"/>
        <w:rPr>
          <w:rFonts w:ascii="Arial" w:hAnsi="Arial" w:cs="Arial"/>
          <w:sz w:val="24"/>
          <w:szCs w:val="24"/>
        </w:rPr>
      </w:pPr>
      <w:r w:rsidRPr="000D3FBA">
        <w:rPr>
          <w:rFonts w:ascii="Arial" w:hAnsi="Arial" w:cs="Arial"/>
          <w:sz w:val="24"/>
          <w:szCs w:val="24"/>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CE25BB" w:rsidRPr="000D3FBA" w:rsidRDefault="00CE25BB" w:rsidP="00CE25BB">
      <w:pPr>
        <w:jc w:val="both"/>
        <w:rPr>
          <w:rFonts w:ascii="Arial" w:hAnsi="Arial" w:cs="Arial"/>
          <w:sz w:val="24"/>
          <w:szCs w:val="24"/>
        </w:rPr>
      </w:pPr>
      <w:r w:rsidRPr="000D3FBA">
        <w:rPr>
          <w:rFonts w:ascii="Arial" w:hAnsi="Arial" w:cs="Arial"/>
          <w:sz w:val="24"/>
          <w:szCs w:val="24"/>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CE25BB" w:rsidRPr="000D3FBA" w:rsidRDefault="00CE25BB" w:rsidP="00CE25BB">
      <w:pPr>
        <w:jc w:val="both"/>
        <w:rPr>
          <w:rFonts w:ascii="Arial" w:hAnsi="Arial" w:cs="Arial"/>
          <w:sz w:val="24"/>
          <w:szCs w:val="24"/>
        </w:rPr>
      </w:pPr>
      <w:r w:rsidRPr="000D3FBA">
        <w:rPr>
          <w:rFonts w:ascii="Arial" w:hAnsi="Arial" w:cs="Arial"/>
          <w:sz w:val="24"/>
          <w:szCs w:val="24"/>
        </w:rPr>
        <w:t>Del análisis a la porción normativa transcrita se advierte que la procedencia del pago de intereses en el supuesto mencionado, requiere la concurrencia de los siguientes elementos:</w:t>
      </w:r>
    </w:p>
    <w:p w:rsidR="00CE25BB" w:rsidRPr="000D3FBA" w:rsidRDefault="00CE25BB" w:rsidP="00CE25BB">
      <w:pPr>
        <w:pStyle w:val="Prrafodelista"/>
        <w:numPr>
          <w:ilvl w:val="0"/>
          <w:numId w:val="4"/>
        </w:numPr>
        <w:jc w:val="both"/>
        <w:rPr>
          <w:rFonts w:ascii="Arial" w:hAnsi="Arial" w:cs="Arial"/>
          <w:sz w:val="24"/>
          <w:szCs w:val="24"/>
        </w:rPr>
      </w:pPr>
      <w:r w:rsidRPr="000D3FBA">
        <w:rPr>
          <w:rFonts w:ascii="Arial" w:hAnsi="Arial" w:cs="Arial"/>
          <w:sz w:val="24"/>
          <w:szCs w:val="24"/>
        </w:rPr>
        <w:t>El establecimiento de un crédito fiscal por la autoridad en contra de un contribuyente.</w:t>
      </w:r>
    </w:p>
    <w:p w:rsidR="00CE25BB" w:rsidRPr="000D3FBA" w:rsidRDefault="00CE25BB" w:rsidP="00CE25BB">
      <w:pPr>
        <w:pStyle w:val="Prrafodelista"/>
        <w:numPr>
          <w:ilvl w:val="0"/>
          <w:numId w:val="4"/>
        </w:numPr>
        <w:jc w:val="both"/>
        <w:rPr>
          <w:rFonts w:ascii="Arial" w:hAnsi="Arial" w:cs="Arial"/>
          <w:sz w:val="24"/>
          <w:szCs w:val="24"/>
        </w:rPr>
      </w:pPr>
      <w:r w:rsidRPr="000D3FBA">
        <w:rPr>
          <w:rFonts w:ascii="Arial" w:hAnsi="Arial" w:cs="Arial"/>
          <w:sz w:val="24"/>
          <w:szCs w:val="24"/>
        </w:rPr>
        <w:t>La realización del pago de ese crédito fiscal por ese particular.</w:t>
      </w:r>
    </w:p>
    <w:p w:rsidR="00CE25BB" w:rsidRPr="000D3FBA" w:rsidRDefault="00CE25BB" w:rsidP="00CE25BB">
      <w:pPr>
        <w:pStyle w:val="Prrafodelista"/>
        <w:numPr>
          <w:ilvl w:val="0"/>
          <w:numId w:val="4"/>
        </w:numPr>
        <w:jc w:val="both"/>
        <w:rPr>
          <w:rFonts w:ascii="Arial" w:hAnsi="Arial" w:cs="Arial"/>
          <w:sz w:val="24"/>
          <w:szCs w:val="24"/>
        </w:rPr>
      </w:pPr>
      <w:r w:rsidRPr="000D3FBA">
        <w:rPr>
          <w:rFonts w:ascii="Arial" w:hAnsi="Arial" w:cs="Arial"/>
          <w:sz w:val="24"/>
          <w:szCs w:val="24"/>
        </w:rPr>
        <w:t>La inconformidad del contribuyente con el crédito fiscal pagado, manifiesta a través del ejercicio de algún medio de defensa legal.</w:t>
      </w:r>
    </w:p>
    <w:p w:rsidR="00CE25BB" w:rsidRPr="000D3FBA" w:rsidRDefault="00CE25BB" w:rsidP="00CE25BB">
      <w:pPr>
        <w:pStyle w:val="Prrafodelista"/>
        <w:numPr>
          <w:ilvl w:val="0"/>
          <w:numId w:val="4"/>
        </w:numPr>
        <w:jc w:val="both"/>
        <w:rPr>
          <w:rFonts w:ascii="Arial" w:hAnsi="Arial" w:cs="Arial"/>
          <w:sz w:val="24"/>
          <w:szCs w:val="24"/>
        </w:rPr>
      </w:pPr>
      <w:r w:rsidRPr="000D3FBA">
        <w:rPr>
          <w:rFonts w:ascii="Arial" w:hAnsi="Arial" w:cs="Arial"/>
          <w:sz w:val="24"/>
          <w:szCs w:val="24"/>
        </w:rPr>
        <w:t>La resolución de la impugnación a favor del particular inconforme, declarando la nulidad del crédito fiscal.</w:t>
      </w:r>
    </w:p>
    <w:p w:rsidR="00CE25BB" w:rsidRPr="000D3FBA" w:rsidRDefault="00CE25BB" w:rsidP="00CE25BB">
      <w:pPr>
        <w:jc w:val="both"/>
        <w:rPr>
          <w:rFonts w:ascii="Arial" w:hAnsi="Arial" w:cs="Arial"/>
          <w:sz w:val="24"/>
          <w:szCs w:val="24"/>
        </w:rPr>
      </w:pPr>
      <w:r w:rsidRPr="000D3FBA">
        <w:rPr>
          <w:rFonts w:ascii="Arial" w:hAnsi="Arial" w:cs="Arial"/>
          <w:sz w:val="24"/>
          <w:szCs w:val="24"/>
        </w:rPr>
        <w:t>Con base a lo anterior, se colige que en el caso sí procede el pago de intereses ya que concurren los elementos apuntados, a saber: 1) Por la comisión de la falta administrativa asentada en la boleta de infracción,  folio número 191847,  de fecha 7 siete  de junio de 2024 dos mil veinticuatro,  se impuso al actor una sanción económica; 2) Este realizó el pago de esa multa el día, de fecha 10 diez  de junio  de 2024 dos mil veinticuatro, tal como se desprende del  recibo de pago número de folio  46467 -AE y,  3) En contra de la boleta de infracción se promovió el demanda de juicio de nulidad.</w:t>
      </w:r>
    </w:p>
    <w:p w:rsidR="00CE25BB" w:rsidRPr="000D3FBA" w:rsidRDefault="00CE25BB" w:rsidP="00CE25BB">
      <w:pPr>
        <w:jc w:val="both"/>
        <w:rPr>
          <w:rFonts w:ascii="Arial" w:hAnsi="Arial" w:cs="Arial"/>
          <w:sz w:val="24"/>
          <w:szCs w:val="24"/>
        </w:rPr>
      </w:pPr>
      <w:r w:rsidRPr="000D3FBA">
        <w:rPr>
          <w:rFonts w:ascii="Arial" w:hAnsi="Arial" w:cs="Arial"/>
          <w:sz w:val="24"/>
          <w:szCs w:val="24"/>
        </w:rPr>
        <w:lastRenderedPageBreak/>
        <w:t xml:space="preserve">Luego entonces, este juzgador estima que el pago de intereses debe formar   parte de la sentencia porque al declararse la nulidad total de la boleta de infracción,  folio número 191847,  de fecha 7 siete    de junio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CE25BB" w:rsidRPr="000D3FBA" w:rsidRDefault="00CE25BB" w:rsidP="00CE25BB">
      <w:pPr>
        <w:jc w:val="both"/>
        <w:rPr>
          <w:rFonts w:ascii="Arial" w:hAnsi="Arial" w:cs="Arial"/>
          <w:sz w:val="24"/>
          <w:szCs w:val="24"/>
        </w:rPr>
      </w:pPr>
      <w:r w:rsidRPr="000D3FBA">
        <w:rPr>
          <w:rFonts w:ascii="Arial" w:hAnsi="Arial" w:cs="Arial"/>
          <w:sz w:val="24"/>
          <w:szCs w:val="24"/>
        </w:rPr>
        <w:t>Artículo 33. Cuando no se pague un crédito fiscal en la fecha o dentro del plazo señalado en las disposiciones respectivas, se cobrarán recargos a la tasa del 3% mensual.</w:t>
      </w:r>
    </w:p>
    <w:p w:rsidR="00CE25BB" w:rsidRPr="000D3FBA" w:rsidRDefault="00CE25BB" w:rsidP="00CE25BB">
      <w:pPr>
        <w:jc w:val="both"/>
        <w:rPr>
          <w:rFonts w:ascii="Arial" w:hAnsi="Arial" w:cs="Arial"/>
          <w:sz w:val="24"/>
          <w:szCs w:val="24"/>
        </w:rPr>
      </w:pPr>
      <w:r w:rsidRPr="000D3FBA">
        <w:rPr>
          <w:rFonts w:ascii="Arial" w:hAnsi="Arial" w:cs="Arial"/>
          <w:sz w:val="24"/>
          <w:szCs w:val="24"/>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CE25BB" w:rsidRPr="000D3FBA" w:rsidRDefault="00CE25BB" w:rsidP="00CE25BB">
      <w:pPr>
        <w:jc w:val="both"/>
        <w:rPr>
          <w:rFonts w:ascii="Arial" w:hAnsi="Arial" w:cs="Arial"/>
          <w:sz w:val="24"/>
          <w:szCs w:val="24"/>
        </w:rPr>
      </w:pPr>
      <w:r w:rsidRPr="000D3FBA">
        <w:rPr>
          <w:rFonts w:ascii="Arial" w:hAnsi="Arial" w:cs="Arial"/>
          <w:sz w:val="24"/>
          <w:szCs w:val="24"/>
        </w:rPr>
        <w:t>Cuando se conceda prórroga o autorización para pagar en parcialidades los créditos fiscales, se causarán recargos sobre el saldo insoluto a la tasa del 2% mensual.</w:t>
      </w:r>
    </w:p>
    <w:p w:rsidR="00CE25BB" w:rsidRDefault="00CE25BB" w:rsidP="00CE25BB">
      <w:pPr>
        <w:jc w:val="both"/>
        <w:rPr>
          <w:rFonts w:ascii="Arial" w:hAnsi="Arial" w:cs="Arial"/>
          <w:sz w:val="24"/>
          <w:szCs w:val="24"/>
        </w:rPr>
      </w:pPr>
      <w:r w:rsidRPr="000D3FBA">
        <w:rPr>
          <w:rFonts w:ascii="Arial" w:hAnsi="Arial" w:cs="Arial"/>
          <w:sz w:val="24"/>
          <w:szCs w:val="24"/>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CE25BB" w:rsidRPr="000D3FBA" w:rsidRDefault="00CE25BB" w:rsidP="00CE25BB">
      <w:pPr>
        <w:jc w:val="both"/>
        <w:rPr>
          <w:rFonts w:ascii="Arial" w:hAnsi="Arial" w:cs="Arial"/>
          <w:sz w:val="24"/>
          <w:szCs w:val="24"/>
        </w:rPr>
      </w:pPr>
      <w:r w:rsidRPr="000D3FBA">
        <w:rPr>
          <w:rFonts w:ascii="Arial" w:hAnsi="Arial" w:cs="Arial"/>
          <w:sz w:val="24"/>
          <w:szCs w:val="24"/>
        </w:rPr>
        <w:t>Sirve de apoyo a lo anterior la tesis aislada XVI. 1º. A.T.13 A (10</w:t>
      </w:r>
      <w:proofErr w:type="gramStart"/>
      <w:r w:rsidRPr="000D3FBA">
        <w:rPr>
          <w:rFonts w:ascii="Arial" w:hAnsi="Arial" w:cs="Arial"/>
          <w:sz w:val="24"/>
          <w:szCs w:val="24"/>
        </w:rPr>
        <w:t>ª .</w:t>
      </w:r>
      <w:proofErr w:type="gramEnd"/>
      <w:r w:rsidRPr="000D3FBA">
        <w:rPr>
          <w:rFonts w:ascii="Arial" w:hAnsi="Arial" w:cs="Arial"/>
          <w:sz w:val="24"/>
          <w:szCs w:val="24"/>
        </w:rPr>
        <w:t>) sostenida por el Primer Tribunal Colegiado en materias Administrativa y de Trabajo del Décimo Sexto Circuito, que señala:</w:t>
      </w:r>
    </w:p>
    <w:p w:rsidR="00CE25BB" w:rsidRPr="003849BF" w:rsidRDefault="00CE25BB" w:rsidP="00CE25BB">
      <w:pPr>
        <w:jc w:val="both"/>
        <w:rPr>
          <w:rFonts w:ascii="Arial" w:hAnsi="Arial" w:cs="Arial"/>
          <w:i/>
          <w:sz w:val="24"/>
          <w:szCs w:val="24"/>
        </w:rPr>
      </w:pPr>
      <w:r w:rsidRPr="000D3FBA">
        <w:rPr>
          <w:rFonts w:ascii="Arial" w:hAnsi="Arial" w:cs="Arial"/>
          <w:i/>
          <w:sz w:val="24"/>
          <w:szCs w:val="24"/>
        </w:rPr>
        <w:t xml:space="preserve">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w:t>
      </w:r>
      <w:r w:rsidRPr="000D3FBA">
        <w:rPr>
          <w:rFonts w:ascii="Arial" w:hAnsi="Arial" w:cs="Arial"/>
          <w:i/>
          <w:sz w:val="24"/>
          <w:szCs w:val="24"/>
        </w:rPr>
        <w:lastRenderedPageBreak/>
        <w:t>señale la ley anual de ingresos para los recargos, a partir de que se efectuó  el pago.</w:t>
      </w:r>
    </w:p>
    <w:p w:rsidR="00CE25BB" w:rsidRPr="000D3FBA" w:rsidRDefault="00CE25BB" w:rsidP="00CE25BB">
      <w:pPr>
        <w:jc w:val="both"/>
        <w:rPr>
          <w:rFonts w:ascii="Arial" w:hAnsi="Arial" w:cs="Arial"/>
          <w:sz w:val="24"/>
          <w:szCs w:val="24"/>
        </w:rPr>
      </w:pPr>
      <w:r w:rsidRPr="000D3FBA">
        <w:rPr>
          <w:rFonts w:ascii="Arial" w:hAnsi="Arial" w:cs="Arial"/>
          <w:b/>
          <w:sz w:val="24"/>
          <w:szCs w:val="24"/>
        </w:rPr>
        <w:t>SEXTO.-</w:t>
      </w:r>
      <w:r w:rsidRPr="000D3FBA">
        <w:rPr>
          <w:rFonts w:ascii="Arial" w:hAnsi="Arial" w:cs="Arial"/>
          <w:sz w:val="24"/>
          <w:szCs w:val="24"/>
        </w:rPr>
        <w:t xml:space="preserve"> Con base en todo lo expuesto, quien juzga decreta la </w:t>
      </w:r>
      <w:r w:rsidRPr="000D3FBA">
        <w:rPr>
          <w:rFonts w:ascii="Arial" w:hAnsi="Arial" w:cs="Arial"/>
          <w:b/>
          <w:sz w:val="24"/>
          <w:szCs w:val="24"/>
        </w:rPr>
        <w:t>ILEGALIDAD Y NULIDAD TOTAL DE LOS ACTOS ADMINISTRATIVOS IMPUGNADOS</w:t>
      </w:r>
      <w:r w:rsidRPr="000D3FBA">
        <w:rPr>
          <w:rFonts w:ascii="Arial" w:hAnsi="Arial" w:cs="Arial"/>
          <w:sz w:val="24"/>
          <w:szCs w:val="24"/>
        </w:rPr>
        <w:t>,  para el efecto de que la demandada, en el término de quince días,  después de que cause estado la presente resolución:</w:t>
      </w:r>
    </w:p>
    <w:p w:rsidR="00CE25BB" w:rsidRPr="000D3FBA" w:rsidRDefault="00CE25BB" w:rsidP="00CE25BB">
      <w:pPr>
        <w:pStyle w:val="Prrafodelista"/>
        <w:numPr>
          <w:ilvl w:val="0"/>
          <w:numId w:val="6"/>
        </w:numPr>
        <w:jc w:val="both"/>
        <w:rPr>
          <w:rFonts w:ascii="Arial" w:hAnsi="Arial" w:cs="Arial"/>
          <w:sz w:val="24"/>
          <w:szCs w:val="24"/>
        </w:rPr>
      </w:pPr>
      <w:r w:rsidRPr="000D3FBA">
        <w:rPr>
          <w:rFonts w:ascii="Arial" w:hAnsi="Arial" w:cs="Arial"/>
          <w:sz w:val="24"/>
          <w:szCs w:val="24"/>
        </w:rPr>
        <w:t xml:space="preserve">Deje  sin efectos la boleta de infracción,  folio número 191847,  de fecha 7 siete    de junio de 2024 dos mil veinticuatro, recibo de pago número de folio  46467 –AE, de fecha 10 diez  de junio  de 2024 dos mil veinticuatro y  como consecuencia de lo anterior. </w:t>
      </w:r>
    </w:p>
    <w:p w:rsidR="00CE25BB" w:rsidRPr="000D3FBA" w:rsidRDefault="00CE25BB" w:rsidP="00CE25BB">
      <w:pPr>
        <w:pStyle w:val="Prrafodelista"/>
        <w:numPr>
          <w:ilvl w:val="0"/>
          <w:numId w:val="6"/>
        </w:numPr>
        <w:jc w:val="both"/>
        <w:rPr>
          <w:rFonts w:ascii="Arial" w:hAnsi="Arial" w:cs="Arial"/>
          <w:sz w:val="24"/>
          <w:szCs w:val="24"/>
        </w:rPr>
      </w:pPr>
      <w:r w:rsidRPr="000D3FBA">
        <w:rPr>
          <w:rFonts w:ascii="Arial" w:hAnsi="Arial" w:cs="Arial"/>
          <w:sz w:val="24"/>
          <w:szCs w:val="24"/>
        </w:rPr>
        <w:t xml:space="preserve">La  demandada,  deberá hacer los trámites necesarios para que se  haga al actor  la devolución  de  la cantidad de </w:t>
      </w:r>
      <w:r w:rsidRPr="000D3FBA">
        <w:rPr>
          <w:rFonts w:ascii="Arial" w:hAnsi="Arial" w:cs="Arial"/>
          <w:b/>
          <w:sz w:val="24"/>
          <w:szCs w:val="24"/>
        </w:rPr>
        <w:t>$977.00 (Novecientos setenta y siete pesos 00/100 M.N.)</w:t>
      </w:r>
      <w:r w:rsidRPr="000D3FBA">
        <w:rPr>
          <w:rFonts w:ascii="Arial" w:hAnsi="Arial" w:cs="Arial"/>
          <w:sz w:val="24"/>
          <w:szCs w:val="24"/>
        </w:rPr>
        <w:t xml:space="preserve">,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 </w:t>
      </w:r>
    </w:p>
    <w:p w:rsidR="00CE25BB" w:rsidRPr="00CE25BB" w:rsidRDefault="00CE25BB" w:rsidP="00CE25BB">
      <w:pPr>
        <w:pStyle w:val="Prrafodelista"/>
        <w:numPr>
          <w:ilvl w:val="0"/>
          <w:numId w:val="5"/>
        </w:numPr>
        <w:jc w:val="both"/>
        <w:rPr>
          <w:rFonts w:ascii="Arial" w:hAnsi="Arial" w:cs="Arial"/>
          <w:sz w:val="24"/>
          <w:szCs w:val="24"/>
        </w:rPr>
      </w:pPr>
      <w:r w:rsidRPr="000D3FBA">
        <w:rPr>
          <w:rFonts w:ascii="Arial" w:hAnsi="Arial" w:cs="Arial"/>
          <w:sz w:val="24"/>
          <w:szCs w:val="24"/>
        </w:rPr>
        <w:t>Borrar  algún registro que se hubieres hecho por consecuencia del acto administrativo impugnado, (en la inteligencia de que hubiese existido alguna inscripción o registro).</w:t>
      </w:r>
    </w:p>
    <w:p w:rsidR="00CE25BB" w:rsidRPr="000D3FBA" w:rsidRDefault="00CE25BB" w:rsidP="00CE25BB">
      <w:pPr>
        <w:jc w:val="both"/>
        <w:rPr>
          <w:rFonts w:ascii="Arial" w:hAnsi="Arial" w:cs="Arial"/>
          <w:sz w:val="24"/>
          <w:szCs w:val="24"/>
        </w:rPr>
      </w:pPr>
      <w:r w:rsidRPr="003849BF">
        <w:rPr>
          <w:rFonts w:ascii="Arial" w:hAnsi="Arial" w:cs="Arial"/>
          <w:sz w:val="24"/>
          <w:szCs w:val="24"/>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Guanajuato.------</w:t>
      </w:r>
      <w:r>
        <w:rPr>
          <w:rFonts w:ascii="Arial" w:hAnsi="Arial" w:cs="Arial"/>
          <w:sz w:val="24"/>
          <w:szCs w:val="24"/>
        </w:rPr>
        <w:t>---------------</w:t>
      </w:r>
    </w:p>
    <w:p w:rsidR="00CE25BB" w:rsidRPr="000D3FBA" w:rsidRDefault="00CE25BB" w:rsidP="00CE25BB">
      <w:pPr>
        <w:jc w:val="both"/>
        <w:rPr>
          <w:rFonts w:ascii="Arial" w:hAnsi="Arial" w:cs="Arial"/>
          <w:sz w:val="24"/>
          <w:szCs w:val="24"/>
        </w:rPr>
      </w:pPr>
      <w:r w:rsidRPr="000D3FBA">
        <w:rPr>
          <w:rFonts w:ascii="Arial" w:hAnsi="Arial" w:cs="Arial"/>
          <w:sz w:val="24"/>
          <w:szCs w:val="24"/>
        </w:rPr>
        <w:t xml:space="preserve">Toda vez que,  se ha decretado la nulidad total de los actos   impugnados, lógico es que,  este Órgano de Justicia, le está reconociendo  el derecho que el actor le asiste, derecho que se traduce en  la anulación total  de la boleta de infracción,  folio número 191847,  de fecha 7 siete    de junio de 2024 dos mil veinticuatro, recibo de pago número de folio  46467 –AE, de fecha 10 diez  de junio  de 2024 dos mil veinticuatro y   la devolución  de  la cantidad de </w:t>
      </w:r>
      <w:r w:rsidRPr="000D3FBA">
        <w:rPr>
          <w:rFonts w:ascii="Arial" w:hAnsi="Arial" w:cs="Arial"/>
          <w:b/>
          <w:sz w:val="24"/>
          <w:szCs w:val="24"/>
        </w:rPr>
        <w:t>$977.00 (Novecientos setenta y siete pesos 00/100 M.N.)</w:t>
      </w:r>
      <w:r w:rsidRPr="000D3FBA">
        <w:rPr>
          <w:rFonts w:ascii="Arial" w:hAnsi="Arial" w:cs="Arial"/>
          <w:sz w:val="24"/>
          <w:szCs w:val="24"/>
        </w:rPr>
        <w:t>,  también, se reconoce el pago de los  intereses  del 3% mensual sobre la cantidad pagada por el actor, así como las actualizaciones,  mismos que deberán pagarse desde la fecha en que se realizó el pago y se cubrirá por cada mes o fracción que transcurra, desde esa fecha hasta aquella en que se realice el pago o devolución correspondiente, borrar algún registro que se hubieres hecho por consecuencia del acto administrativo impugnado, (en la inteligencia de que hubiese existido alguna inscripción o registro).</w:t>
      </w:r>
    </w:p>
    <w:p w:rsidR="00CE25BB" w:rsidRPr="000D3FBA" w:rsidRDefault="00CE25BB" w:rsidP="00CE25BB">
      <w:pPr>
        <w:jc w:val="both"/>
        <w:rPr>
          <w:rFonts w:ascii="Arial" w:hAnsi="Arial" w:cs="Arial"/>
          <w:sz w:val="24"/>
          <w:szCs w:val="24"/>
        </w:rPr>
      </w:pPr>
      <w:r w:rsidRPr="000D3FBA">
        <w:rPr>
          <w:rFonts w:ascii="Arial" w:hAnsi="Arial" w:cs="Arial"/>
          <w:sz w:val="24"/>
          <w:szCs w:val="24"/>
        </w:rPr>
        <w:t>Lo  anterior de conformidad con lo señalado por el artículo 255  fracciones I, II y III del Código de Procedimiento y Justicia Administrativa vigente para nuestro Estado.</w:t>
      </w:r>
    </w:p>
    <w:p w:rsidR="00CE25BB" w:rsidRPr="000D3FBA" w:rsidRDefault="00CE25BB" w:rsidP="00CE25BB">
      <w:pPr>
        <w:jc w:val="both"/>
        <w:rPr>
          <w:rFonts w:ascii="Arial" w:hAnsi="Arial" w:cs="Arial"/>
          <w:sz w:val="24"/>
          <w:szCs w:val="24"/>
        </w:rPr>
      </w:pPr>
      <w:r w:rsidRPr="000D3FBA">
        <w:rPr>
          <w:rFonts w:ascii="Arial" w:hAnsi="Arial" w:cs="Arial"/>
          <w:b/>
          <w:sz w:val="24"/>
          <w:szCs w:val="24"/>
        </w:rPr>
        <w:t>SEPTIMO.-</w:t>
      </w:r>
      <w:r w:rsidRPr="000D3FBA">
        <w:rPr>
          <w:rFonts w:ascii="Arial" w:hAnsi="Arial" w:cs="Arial"/>
          <w:sz w:val="24"/>
          <w:szCs w:val="24"/>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CE25BB" w:rsidRPr="000D3FBA" w:rsidRDefault="00CE25BB" w:rsidP="00CE25BB">
      <w:pPr>
        <w:jc w:val="both"/>
        <w:rPr>
          <w:rFonts w:ascii="Arial" w:hAnsi="Arial" w:cs="Arial"/>
          <w:sz w:val="24"/>
          <w:szCs w:val="24"/>
        </w:rPr>
      </w:pPr>
      <w:r w:rsidRPr="000D3FBA">
        <w:rPr>
          <w:rFonts w:ascii="Arial" w:hAnsi="Arial" w:cs="Arial"/>
          <w:sz w:val="24"/>
          <w:szCs w:val="24"/>
        </w:rPr>
        <w:t>El actor ofreció  las siguientes pruebas:</w:t>
      </w:r>
    </w:p>
    <w:p w:rsidR="00CE25BB" w:rsidRPr="003849BF" w:rsidRDefault="00CE25BB" w:rsidP="00CE25BB">
      <w:pPr>
        <w:pStyle w:val="Prrafodelista"/>
        <w:numPr>
          <w:ilvl w:val="0"/>
          <w:numId w:val="1"/>
        </w:numPr>
        <w:jc w:val="both"/>
        <w:rPr>
          <w:rFonts w:ascii="Arial" w:hAnsi="Arial" w:cs="Arial"/>
          <w:sz w:val="24"/>
          <w:szCs w:val="24"/>
        </w:rPr>
      </w:pPr>
      <w:r w:rsidRPr="000D3FBA">
        <w:rPr>
          <w:rFonts w:ascii="Arial" w:hAnsi="Arial" w:cs="Arial"/>
          <w:sz w:val="24"/>
          <w:szCs w:val="24"/>
        </w:rPr>
        <w:lastRenderedPageBreak/>
        <w:t>Recibo  de pago número de folio 46467 –AE, de fecha 10 diez  de junio  de 2024 dos mil veinticuatro y copia simple de   boleta  de infracción,  folio número 191847,  de fecha 7 siete    de junio de 2024 dos mil veinticuatro, y de tarjeta de circulación a nombre de la actora, documental que se le da valor probatorio para acreditar la existencia del acto administrativo que se combate dentro de este proceso, así como el interés jurídico del actor.</w:t>
      </w:r>
    </w:p>
    <w:p w:rsidR="00CE25BB" w:rsidRPr="000D3FBA" w:rsidRDefault="00CE25BB" w:rsidP="00CE25BB">
      <w:pPr>
        <w:jc w:val="both"/>
        <w:rPr>
          <w:rFonts w:ascii="Arial" w:hAnsi="Arial" w:cs="Arial"/>
          <w:sz w:val="24"/>
          <w:szCs w:val="24"/>
        </w:rPr>
      </w:pPr>
      <w:r w:rsidRPr="000D3FBA">
        <w:rPr>
          <w:rFonts w:ascii="Arial" w:hAnsi="Arial" w:cs="Arial"/>
          <w:sz w:val="24"/>
          <w:szCs w:val="24"/>
        </w:rPr>
        <w:t>La autoridad demanda ofrecieron   las siguientes pruebas:</w:t>
      </w:r>
    </w:p>
    <w:p w:rsidR="00CE25BB" w:rsidRPr="000D3FBA" w:rsidRDefault="00CE25BB" w:rsidP="00CE25BB">
      <w:pPr>
        <w:pStyle w:val="Prrafodelista"/>
        <w:numPr>
          <w:ilvl w:val="0"/>
          <w:numId w:val="2"/>
        </w:numPr>
        <w:jc w:val="both"/>
        <w:rPr>
          <w:rFonts w:ascii="Arial" w:hAnsi="Arial" w:cs="Arial"/>
          <w:sz w:val="24"/>
          <w:szCs w:val="24"/>
        </w:rPr>
      </w:pPr>
      <w:r w:rsidRPr="000D3FBA">
        <w:rPr>
          <w:rFonts w:ascii="Arial" w:hAnsi="Arial" w:cs="Arial"/>
          <w:sz w:val="24"/>
          <w:szCs w:val="24"/>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CE25BB" w:rsidRPr="00CE25BB" w:rsidRDefault="00CE25BB" w:rsidP="00CE25BB">
      <w:pPr>
        <w:pStyle w:val="Prrafodelista"/>
        <w:numPr>
          <w:ilvl w:val="0"/>
          <w:numId w:val="2"/>
        </w:numPr>
        <w:jc w:val="both"/>
        <w:rPr>
          <w:rFonts w:ascii="Arial" w:hAnsi="Arial" w:cs="Arial"/>
          <w:sz w:val="24"/>
          <w:szCs w:val="24"/>
        </w:rPr>
      </w:pPr>
      <w:r w:rsidRPr="000D3FBA">
        <w:rPr>
          <w:rFonts w:ascii="Arial" w:hAnsi="Arial" w:cs="Arial"/>
          <w:sz w:val="24"/>
          <w:szCs w:val="24"/>
        </w:rPr>
        <w:t>Copias  certificadas de la boleta de infracción,  folio número 191847,  de fecha 7 siete    de junio de 2024 dos mil veinticuatro, recibo de pago número de folio  46467 –AE, de fecha 10 diez  de junio  de 2024 dos mil veinticuatro, documental que ya fue valorada dentro del presente juicio.</w:t>
      </w:r>
      <w:bookmarkStart w:id="0" w:name="_GoBack"/>
      <w:bookmarkEnd w:id="0"/>
    </w:p>
    <w:p w:rsidR="00CE25BB" w:rsidRPr="000D3FBA" w:rsidRDefault="00CE25BB" w:rsidP="00CE25BB">
      <w:pPr>
        <w:jc w:val="both"/>
        <w:rPr>
          <w:rFonts w:ascii="Arial" w:hAnsi="Arial" w:cs="Arial"/>
          <w:sz w:val="24"/>
          <w:szCs w:val="24"/>
        </w:rPr>
      </w:pPr>
      <w:r w:rsidRPr="000D3FBA">
        <w:rPr>
          <w:rFonts w:ascii="Arial" w:hAnsi="Arial" w:cs="Arial"/>
          <w:sz w:val="24"/>
          <w:szCs w:val="24"/>
        </w:rPr>
        <w:t>En mérito de lo expuesto y fundado, y con fundamento en el artículo 244 de la Ley Orgánica Municipal para el Estado de Guanajuato y el artículo 1 fracción II,  del  Código de Procedimientos y Justicia Administrativa vigente en nuestra Entidad, es de resolverse y se.--------------------------</w:t>
      </w:r>
      <w:r>
        <w:rPr>
          <w:rFonts w:ascii="Arial" w:hAnsi="Arial" w:cs="Arial"/>
          <w:sz w:val="24"/>
          <w:szCs w:val="24"/>
        </w:rPr>
        <w:t>-----------</w:t>
      </w:r>
      <w:r w:rsidRPr="000D3FBA">
        <w:rPr>
          <w:rFonts w:ascii="Arial" w:hAnsi="Arial" w:cs="Arial"/>
          <w:sz w:val="24"/>
          <w:szCs w:val="24"/>
        </w:rPr>
        <w:t>-------------------------</w:t>
      </w:r>
    </w:p>
    <w:p w:rsidR="00CE25BB" w:rsidRPr="000D3FBA" w:rsidRDefault="00CE25BB" w:rsidP="00CE25BB">
      <w:pPr>
        <w:jc w:val="both"/>
        <w:rPr>
          <w:rFonts w:ascii="Arial" w:hAnsi="Arial" w:cs="Arial"/>
          <w:sz w:val="24"/>
          <w:szCs w:val="24"/>
        </w:rPr>
      </w:pPr>
    </w:p>
    <w:p w:rsidR="00CE25BB" w:rsidRPr="000D3FBA" w:rsidRDefault="00CE25BB" w:rsidP="00CE25BB">
      <w:pPr>
        <w:jc w:val="center"/>
        <w:rPr>
          <w:rFonts w:ascii="Arial" w:hAnsi="Arial" w:cs="Arial"/>
          <w:b/>
          <w:sz w:val="24"/>
          <w:szCs w:val="24"/>
        </w:rPr>
      </w:pPr>
      <w:r w:rsidRPr="000D3FBA">
        <w:rPr>
          <w:rFonts w:ascii="Arial" w:hAnsi="Arial" w:cs="Arial"/>
          <w:b/>
          <w:sz w:val="24"/>
          <w:szCs w:val="24"/>
        </w:rPr>
        <w:t>R E S U E L V E</w:t>
      </w:r>
    </w:p>
    <w:p w:rsidR="00CE25BB" w:rsidRPr="000D3FBA" w:rsidRDefault="00CE25BB" w:rsidP="00CE25BB">
      <w:pPr>
        <w:jc w:val="both"/>
        <w:rPr>
          <w:rFonts w:ascii="Arial" w:hAnsi="Arial" w:cs="Arial"/>
          <w:sz w:val="24"/>
          <w:szCs w:val="24"/>
        </w:rPr>
      </w:pPr>
      <w:r w:rsidRPr="000D3FBA">
        <w:rPr>
          <w:rFonts w:ascii="Arial" w:hAnsi="Arial" w:cs="Arial"/>
          <w:b/>
          <w:sz w:val="24"/>
          <w:szCs w:val="24"/>
        </w:rPr>
        <w:t>PRIMERO.-</w:t>
      </w:r>
      <w:r w:rsidRPr="000D3FBA">
        <w:rPr>
          <w:rFonts w:ascii="Arial" w:hAnsi="Arial" w:cs="Arial"/>
          <w:sz w:val="24"/>
          <w:szCs w:val="24"/>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sz w:val="24"/>
          <w:szCs w:val="24"/>
        </w:rPr>
        <w:t>------------------------------------------------------------</w:t>
      </w:r>
      <w:r w:rsidRPr="000D3FBA">
        <w:rPr>
          <w:rFonts w:ascii="Arial" w:hAnsi="Arial" w:cs="Arial"/>
          <w:sz w:val="24"/>
          <w:szCs w:val="24"/>
        </w:rPr>
        <w:t>-------</w:t>
      </w:r>
    </w:p>
    <w:p w:rsidR="00CE25BB" w:rsidRPr="000D3FBA" w:rsidRDefault="00CE25BB" w:rsidP="00CE25BB">
      <w:pPr>
        <w:jc w:val="both"/>
        <w:rPr>
          <w:rFonts w:ascii="Arial" w:hAnsi="Arial" w:cs="Arial"/>
          <w:sz w:val="24"/>
          <w:szCs w:val="24"/>
        </w:rPr>
      </w:pPr>
      <w:r w:rsidRPr="000D3FBA">
        <w:rPr>
          <w:rFonts w:ascii="Arial" w:hAnsi="Arial" w:cs="Arial"/>
          <w:b/>
          <w:sz w:val="24"/>
          <w:szCs w:val="24"/>
        </w:rPr>
        <w:t>SEGUNDO.-</w:t>
      </w:r>
      <w:r w:rsidRPr="000D3FBA">
        <w:rPr>
          <w:rFonts w:ascii="Arial" w:hAnsi="Arial" w:cs="Arial"/>
          <w:sz w:val="24"/>
          <w:szCs w:val="24"/>
        </w:rPr>
        <w:t xml:space="preserve"> </w:t>
      </w:r>
      <w:r w:rsidRPr="000D3FBA">
        <w:rPr>
          <w:rFonts w:ascii="Arial" w:hAnsi="Arial" w:cs="Arial"/>
          <w:b/>
          <w:sz w:val="24"/>
          <w:szCs w:val="24"/>
        </w:rPr>
        <w:t>NO SE SOBRESEE EL PRESENTE PROCESO</w:t>
      </w:r>
      <w:r w:rsidRPr="000D3FBA">
        <w:rPr>
          <w:rFonts w:ascii="Arial" w:hAnsi="Arial" w:cs="Arial"/>
          <w:sz w:val="24"/>
          <w:szCs w:val="24"/>
        </w:rPr>
        <w:t>, por las razones y fundamentos expuestos en el considerando tercero  de ésta</w:t>
      </w:r>
      <w:r>
        <w:rPr>
          <w:rFonts w:ascii="Arial" w:hAnsi="Arial" w:cs="Arial"/>
          <w:sz w:val="24"/>
          <w:szCs w:val="24"/>
        </w:rPr>
        <w:t xml:space="preserve"> resolución.------</w:t>
      </w:r>
    </w:p>
    <w:p w:rsidR="00CE25BB" w:rsidRPr="000D3FBA" w:rsidRDefault="00CE25BB" w:rsidP="00CE25BB">
      <w:pPr>
        <w:jc w:val="both"/>
        <w:rPr>
          <w:rFonts w:ascii="Arial" w:hAnsi="Arial" w:cs="Arial"/>
          <w:b/>
          <w:sz w:val="24"/>
          <w:szCs w:val="24"/>
        </w:rPr>
      </w:pPr>
      <w:r w:rsidRPr="000D3FBA">
        <w:rPr>
          <w:rFonts w:ascii="Arial" w:hAnsi="Arial" w:cs="Arial"/>
          <w:b/>
          <w:sz w:val="24"/>
          <w:szCs w:val="24"/>
        </w:rPr>
        <w:t>TERCERO.- SE DECLARA LA NULIDAD TOTAL DEL ACTO IMPUGNADO</w:t>
      </w:r>
      <w:r w:rsidRPr="000D3FBA">
        <w:rPr>
          <w:rFonts w:ascii="Arial" w:hAnsi="Arial" w:cs="Arial"/>
          <w:sz w:val="24"/>
          <w:szCs w:val="24"/>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sidRPr="000D3FBA">
        <w:rPr>
          <w:rFonts w:ascii="Arial" w:hAnsi="Arial" w:cs="Arial"/>
          <w:b/>
          <w:sz w:val="24"/>
          <w:szCs w:val="24"/>
        </w:rPr>
        <w:t xml:space="preserve"> </w:t>
      </w:r>
    </w:p>
    <w:p w:rsidR="00CE25BB" w:rsidRPr="000D3FBA" w:rsidRDefault="00CE25BB" w:rsidP="00CE25BB">
      <w:pPr>
        <w:jc w:val="both"/>
        <w:rPr>
          <w:rFonts w:ascii="Arial" w:hAnsi="Arial" w:cs="Arial"/>
          <w:sz w:val="24"/>
          <w:szCs w:val="24"/>
        </w:rPr>
      </w:pPr>
      <w:r w:rsidRPr="000D3FBA">
        <w:rPr>
          <w:rFonts w:ascii="Arial" w:hAnsi="Arial" w:cs="Arial"/>
          <w:b/>
          <w:sz w:val="24"/>
          <w:szCs w:val="24"/>
        </w:rPr>
        <w:t xml:space="preserve">CUARTO.- </w:t>
      </w:r>
      <w:r w:rsidRPr="000D3FBA">
        <w:rPr>
          <w:rFonts w:ascii="Arial" w:hAnsi="Arial" w:cs="Arial"/>
          <w:sz w:val="24"/>
          <w:szCs w:val="24"/>
        </w:rPr>
        <w:t>En su oportunidad procesal, archívese el presente expediente como asunto totalmente concluido y dese de baja en el libro de registro de este Honorable Juzgado.------------------</w:t>
      </w:r>
      <w:r>
        <w:rPr>
          <w:rFonts w:ascii="Arial" w:hAnsi="Arial" w:cs="Arial"/>
          <w:sz w:val="24"/>
          <w:szCs w:val="24"/>
        </w:rPr>
        <w:t>----------------------------------------------</w:t>
      </w:r>
      <w:r w:rsidRPr="000D3FBA">
        <w:rPr>
          <w:rFonts w:ascii="Arial" w:hAnsi="Arial" w:cs="Arial"/>
          <w:sz w:val="24"/>
          <w:szCs w:val="24"/>
        </w:rPr>
        <w:t>------------</w:t>
      </w:r>
    </w:p>
    <w:p w:rsidR="00CE25BB" w:rsidRDefault="00CE25BB" w:rsidP="00CE25BB">
      <w:pPr>
        <w:jc w:val="both"/>
        <w:rPr>
          <w:rFonts w:ascii="Arial" w:hAnsi="Arial" w:cs="Arial"/>
          <w:b/>
          <w:sz w:val="24"/>
          <w:szCs w:val="24"/>
        </w:rPr>
      </w:pPr>
    </w:p>
    <w:p w:rsidR="00CE25BB" w:rsidRPr="000D3FBA" w:rsidRDefault="00CE25BB" w:rsidP="00CE25BB">
      <w:pPr>
        <w:jc w:val="both"/>
        <w:rPr>
          <w:rFonts w:ascii="Arial" w:hAnsi="Arial" w:cs="Arial"/>
          <w:sz w:val="24"/>
          <w:szCs w:val="24"/>
        </w:rPr>
      </w:pPr>
      <w:r w:rsidRPr="000D3FBA">
        <w:rPr>
          <w:rFonts w:ascii="Arial" w:hAnsi="Arial" w:cs="Arial"/>
          <w:b/>
          <w:sz w:val="24"/>
          <w:szCs w:val="24"/>
        </w:rPr>
        <w:t>NOTIFIQUESE.</w:t>
      </w:r>
      <w:r w:rsidRPr="000D3FBA">
        <w:rPr>
          <w:rFonts w:ascii="Arial" w:hAnsi="Arial" w:cs="Arial"/>
          <w:sz w:val="24"/>
          <w:szCs w:val="24"/>
        </w:rPr>
        <w:t>------------------------------------</w:t>
      </w:r>
      <w:r>
        <w:rPr>
          <w:rFonts w:ascii="Arial" w:hAnsi="Arial" w:cs="Arial"/>
          <w:sz w:val="24"/>
          <w:szCs w:val="24"/>
        </w:rPr>
        <w:t>-------------</w:t>
      </w:r>
      <w:r w:rsidRPr="000D3FBA">
        <w:rPr>
          <w:rFonts w:ascii="Arial" w:hAnsi="Arial" w:cs="Arial"/>
          <w:sz w:val="24"/>
          <w:szCs w:val="24"/>
        </w:rPr>
        <w:t>---------------------------------</w:t>
      </w:r>
    </w:p>
    <w:p w:rsidR="00CE25BB" w:rsidRPr="000D3FBA" w:rsidRDefault="00CE25BB" w:rsidP="00CE25BB">
      <w:pPr>
        <w:jc w:val="both"/>
        <w:rPr>
          <w:rFonts w:ascii="Arial" w:hAnsi="Arial" w:cs="Arial"/>
          <w:sz w:val="24"/>
          <w:szCs w:val="24"/>
        </w:rPr>
      </w:pPr>
      <w:r w:rsidRPr="000D3FBA">
        <w:rPr>
          <w:rFonts w:ascii="Arial" w:hAnsi="Arial" w:cs="Arial"/>
          <w:sz w:val="24"/>
          <w:szCs w:val="24"/>
        </w:rPr>
        <w:t>Así lo acordó y firma el ciudadano Licenciado Apolonio Cabrera Huerta, Juez Administrativo Municipal, quien actúa legalmente asistido por Secretaria de Estudio y Cuenta, Licenciada Juana Yanneth Rivera Aguilar, que da fe.---------</w:t>
      </w:r>
    </w:p>
    <w:p w:rsidR="00CE25BB" w:rsidRPr="000D3FBA" w:rsidRDefault="00CE25BB" w:rsidP="00CE25BB">
      <w:pPr>
        <w:rPr>
          <w:rFonts w:ascii="Arial" w:hAnsi="Arial" w:cs="Arial"/>
          <w:sz w:val="24"/>
          <w:szCs w:val="24"/>
        </w:rPr>
      </w:pPr>
    </w:p>
    <w:p w:rsidR="00CE25BB" w:rsidRDefault="00CE25BB" w:rsidP="00CE25BB"/>
    <w:p w:rsidR="00CE25BB" w:rsidRDefault="00CE25BB" w:rsidP="00CE25BB"/>
    <w:p w:rsidR="00CE25BB" w:rsidRDefault="00CE25BB" w:rsidP="00CE25BB"/>
    <w:p w:rsidR="00CE25BB" w:rsidRDefault="00CE25BB" w:rsidP="00CE25BB"/>
    <w:p w:rsidR="00CE25BB" w:rsidRDefault="00CE25BB" w:rsidP="00CE25BB"/>
    <w:p w:rsidR="00CE25BB" w:rsidRDefault="00CE25BB" w:rsidP="00CE25BB"/>
    <w:p w:rsidR="00CE25BB" w:rsidRDefault="00CE25BB" w:rsidP="00CE25BB"/>
    <w:p w:rsidR="00CE25BB" w:rsidRDefault="00CE25BB" w:rsidP="00CE25BB"/>
    <w:p w:rsidR="00CE25BB" w:rsidRDefault="00CE25BB" w:rsidP="00CE25BB"/>
    <w:p w:rsidR="00CE25BB" w:rsidRDefault="00CE25BB" w:rsidP="00CE25BB"/>
    <w:p w:rsidR="00CE25BB" w:rsidRDefault="00CE25BB" w:rsidP="00CE25BB"/>
    <w:p w:rsidR="00CE25BB" w:rsidRDefault="00CE25BB" w:rsidP="00CE25BB"/>
    <w:p w:rsidR="00CE25BB" w:rsidRDefault="00CE25BB" w:rsidP="00CE25BB"/>
    <w:p w:rsidR="00397BFD" w:rsidRDefault="00397BFD"/>
    <w:sectPr w:rsidR="00397BFD" w:rsidSect="00CE25BB">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A1162E9"/>
    <w:multiLevelType w:val="hybridMultilevel"/>
    <w:tmpl w:val="C8E6B3F2"/>
    <w:lvl w:ilvl="0" w:tplc="0C0A0001">
      <w:start w:val="1"/>
      <w:numFmt w:val="bullet"/>
      <w:lvlText w:val=""/>
      <w:lvlJc w:val="left"/>
      <w:pPr>
        <w:ind w:left="877" w:hanging="360"/>
      </w:pPr>
      <w:rPr>
        <w:rFonts w:ascii="Symbol" w:hAnsi="Symbol" w:hint="default"/>
      </w:rPr>
    </w:lvl>
    <w:lvl w:ilvl="1" w:tplc="0C0A0003" w:tentative="1">
      <w:start w:val="1"/>
      <w:numFmt w:val="bullet"/>
      <w:lvlText w:val="o"/>
      <w:lvlJc w:val="left"/>
      <w:pPr>
        <w:ind w:left="1597" w:hanging="360"/>
      </w:pPr>
      <w:rPr>
        <w:rFonts w:ascii="Courier New" w:hAnsi="Courier New" w:cs="Courier New" w:hint="default"/>
      </w:rPr>
    </w:lvl>
    <w:lvl w:ilvl="2" w:tplc="0C0A0005" w:tentative="1">
      <w:start w:val="1"/>
      <w:numFmt w:val="bullet"/>
      <w:lvlText w:val=""/>
      <w:lvlJc w:val="left"/>
      <w:pPr>
        <w:ind w:left="2317" w:hanging="360"/>
      </w:pPr>
      <w:rPr>
        <w:rFonts w:ascii="Wingdings" w:hAnsi="Wingdings" w:hint="default"/>
      </w:rPr>
    </w:lvl>
    <w:lvl w:ilvl="3" w:tplc="0C0A0001" w:tentative="1">
      <w:start w:val="1"/>
      <w:numFmt w:val="bullet"/>
      <w:lvlText w:val=""/>
      <w:lvlJc w:val="left"/>
      <w:pPr>
        <w:ind w:left="3037" w:hanging="360"/>
      </w:pPr>
      <w:rPr>
        <w:rFonts w:ascii="Symbol" w:hAnsi="Symbol" w:hint="default"/>
      </w:rPr>
    </w:lvl>
    <w:lvl w:ilvl="4" w:tplc="0C0A0003" w:tentative="1">
      <w:start w:val="1"/>
      <w:numFmt w:val="bullet"/>
      <w:lvlText w:val="o"/>
      <w:lvlJc w:val="left"/>
      <w:pPr>
        <w:ind w:left="3757" w:hanging="360"/>
      </w:pPr>
      <w:rPr>
        <w:rFonts w:ascii="Courier New" w:hAnsi="Courier New" w:cs="Courier New" w:hint="default"/>
      </w:rPr>
    </w:lvl>
    <w:lvl w:ilvl="5" w:tplc="0C0A0005" w:tentative="1">
      <w:start w:val="1"/>
      <w:numFmt w:val="bullet"/>
      <w:lvlText w:val=""/>
      <w:lvlJc w:val="left"/>
      <w:pPr>
        <w:ind w:left="4477" w:hanging="360"/>
      </w:pPr>
      <w:rPr>
        <w:rFonts w:ascii="Wingdings" w:hAnsi="Wingdings" w:hint="default"/>
      </w:rPr>
    </w:lvl>
    <w:lvl w:ilvl="6" w:tplc="0C0A0001" w:tentative="1">
      <w:start w:val="1"/>
      <w:numFmt w:val="bullet"/>
      <w:lvlText w:val=""/>
      <w:lvlJc w:val="left"/>
      <w:pPr>
        <w:ind w:left="5197" w:hanging="360"/>
      </w:pPr>
      <w:rPr>
        <w:rFonts w:ascii="Symbol" w:hAnsi="Symbol" w:hint="default"/>
      </w:rPr>
    </w:lvl>
    <w:lvl w:ilvl="7" w:tplc="0C0A0003" w:tentative="1">
      <w:start w:val="1"/>
      <w:numFmt w:val="bullet"/>
      <w:lvlText w:val="o"/>
      <w:lvlJc w:val="left"/>
      <w:pPr>
        <w:ind w:left="5917" w:hanging="360"/>
      </w:pPr>
      <w:rPr>
        <w:rFonts w:ascii="Courier New" w:hAnsi="Courier New" w:cs="Courier New" w:hint="default"/>
      </w:rPr>
    </w:lvl>
    <w:lvl w:ilvl="8" w:tplc="0C0A0005" w:tentative="1">
      <w:start w:val="1"/>
      <w:numFmt w:val="bullet"/>
      <w:lvlText w:val=""/>
      <w:lvlJc w:val="left"/>
      <w:pPr>
        <w:ind w:left="6637" w:hanging="360"/>
      </w:pPr>
      <w:rPr>
        <w:rFonts w:ascii="Wingdings" w:hAnsi="Wingdings" w:hint="default"/>
      </w:rPr>
    </w:lvl>
  </w:abstractNum>
  <w:abstractNum w:abstractNumId="3"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EB30B0A"/>
    <w:multiLevelType w:val="hybridMultilevel"/>
    <w:tmpl w:val="3FEA3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5BB"/>
    <w:rsid w:val="00397BFD"/>
    <w:rsid w:val="00CE25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CA8A6-B23D-4C26-9FCB-4F4A5793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5BB"/>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25BB"/>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7377</Words>
  <Characters>40575</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2024-12-11T20:45:00Z</dcterms:created>
  <dcterms:modified xsi:type="dcterms:W3CDTF">2024-12-11T20:48:00Z</dcterms:modified>
</cp:coreProperties>
</file>